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487" w:rsidRDefault="006F0487" w:rsidP="00C92F63">
      <w:pPr>
        <w:spacing w:after="0" w:line="240" w:lineRule="auto"/>
        <w:jc w:val="right"/>
        <w:rPr>
          <w:b/>
          <w:sz w:val="24"/>
          <w:szCs w:val="24"/>
          <w:lang w:eastAsia="ru-RU"/>
        </w:rPr>
      </w:pPr>
      <w:r>
        <w:rPr>
          <w:b/>
          <w:sz w:val="24"/>
          <w:szCs w:val="24"/>
          <w:lang w:eastAsia="ru-RU"/>
        </w:rPr>
        <w:t>Додаток №1</w:t>
      </w:r>
    </w:p>
    <w:p w:rsidR="006F0487" w:rsidRDefault="006F0487" w:rsidP="00C92F63">
      <w:pPr>
        <w:spacing w:after="0" w:line="240" w:lineRule="auto"/>
        <w:jc w:val="right"/>
        <w:rPr>
          <w:b/>
          <w:sz w:val="24"/>
          <w:szCs w:val="24"/>
          <w:lang w:eastAsia="ru-RU"/>
        </w:rPr>
      </w:pPr>
    </w:p>
    <w:p w:rsidR="006F0487" w:rsidRDefault="006F0487" w:rsidP="00C92F63">
      <w:pPr>
        <w:tabs>
          <w:tab w:val="left" w:pos="6096"/>
        </w:tabs>
        <w:spacing w:after="0" w:line="240" w:lineRule="auto"/>
        <w:jc w:val="right"/>
        <w:rPr>
          <w:b/>
          <w:sz w:val="24"/>
          <w:szCs w:val="24"/>
          <w:lang w:eastAsia="ru-RU"/>
        </w:rPr>
      </w:pPr>
      <w:r>
        <w:rPr>
          <w:b/>
          <w:sz w:val="24"/>
          <w:szCs w:val="24"/>
          <w:lang w:eastAsia="ru-RU"/>
        </w:rPr>
        <w:t>ЗАТВЕРДЖЕНО</w:t>
      </w:r>
    </w:p>
    <w:p w:rsidR="006F0487" w:rsidRDefault="006F0487" w:rsidP="00C92F63">
      <w:pPr>
        <w:tabs>
          <w:tab w:val="left" w:pos="6096"/>
        </w:tabs>
        <w:spacing w:after="0" w:line="240" w:lineRule="auto"/>
        <w:jc w:val="right"/>
        <w:rPr>
          <w:b/>
          <w:sz w:val="24"/>
          <w:szCs w:val="24"/>
          <w:lang w:eastAsia="ru-RU"/>
        </w:rPr>
      </w:pPr>
      <w:r>
        <w:rPr>
          <w:b/>
          <w:sz w:val="24"/>
          <w:szCs w:val="24"/>
          <w:lang w:eastAsia="ru-RU"/>
        </w:rPr>
        <w:t>Наказом керівника апарату суду</w:t>
      </w:r>
    </w:p>
    <w:p w:rsidR="006F0487" w:rsidRDefault="000F02D6" w:rsidP="00C92F63">
      <w:pPr>
        <w:tabs>
          <w:tab w:val="left" w:pos="6096"/>
        </w:tabs>
        <w:spacing w:after="0" w:line="240" w:lineRule="auto"/>
        <w:jc w:val="right"/>
        <w:rPr>
          <w:b/>
          <w:sz w:val="24"/>
          <w:szCs w:val="24"/>
          <w:lang w:eastAsia="ru-RU"/>
        </w:rPr>
      </w:pPr>
      <w:proofErr w:type="spellStart"/>
      <w:r>
        <w:rPr>
          <w:b/>
          <w:sz w:val="24"/>
          <w:szCs w:val="24"/>
          <w:lang w:eastAsia="ru-RU"/>
        </w:rPr>
        <w:t>Ладижинського</w:t>
      </w:r>
      <w:proofErr w:type="spellEnd"/>
      <w:r w:rsidR="006F0487">
        <w:rPr>
          <w:b/>
          <w:sz w:val="24"/>
          <w:szCs w:val="24"/>
          <w:lang w:eastAsia="ru-RU"/>
        </w:rPr>
        <w:t xml:space="preserve"> міського суду Вінницької </w:t>
      </w:r>
    </w:p>
    <w:p w:rsidR="006F0487" w:rsidRPr="006F5CC0" w:rsidRDefault="000F02D6" w:rsidP="000F02D6">
      <w:pPr>
        <w:tabs>
          <w:tab w:val="left" w:pos="6096"/>
        </w:tabs>
        <w:spacing w:after="0" w:line="240" w:lineRule="auto"/>
        <w:jc w:val="center"/>
        <w:rPr>
          <w:b/>
          <w:color w:val="000000" w:themeColor="text1"/>
          <w:sz w:val="24"/>
          <w:szCs w:val="24"/>
          <w:lang w:eastAsia="ru-RU"/>
        </w:rPr>
      </w:pPr>
      <w:r>
        <w:rPr>
          <w:b/>
          <w:sz w:val="24"/>
          <w:szCs w:val="24"/>
          <w:lang w:eastAsia="ru-RU"/>
        </w:rPr>
        <w:t xml:space="preserve">                                                                          </w:t>
      </w:r>
      <w:r w:rsidR="006F0487">
        <w:rPr>
          <w:b/>
          <w:sz w:val="24"/>
          <w:szCs w:val="24"/>
          <w:lang w:eastAsia="ru-RU"/>
        </w:rPr>
        <w:t xml:space="preserve">області від </w:t>
      </w:r>
      <w:r w:rsidR="00097C86">
        <w:rPr>
          <w:b/>
          <w:sz w:val="24"/>
          <w:szCs w:val="24"/>
          <w:lang w:eastAsia="ru-RU"/>
        </w:rPr>
        <w:t xml:space="preserve"> </w:t>
      </w:r>
      <w:r w:rsidR="006F5CC0">
        <w:rPr>
          <w:b/>
          <w:sz w:val="24"/>
          <w:szCs w:val="24"/>
          <w:lang w:eastAsia="ru-RU"/>
        </w:rPr>
        <w:t>9</w:t>
      </w:r>
      <w:r w:rsidR="004C434C">
        <w:rPr>
          <w:b/>
          <w:sz w:val="24"/>
          <w:szCs w:val="24"/>
          <w:lang w:eastAsia="ru-RU"/>
        </w:rPr>
        <w:t xml:space="preserve"> квітня</w:t>
      </w:r>
      <w:r w:rsidR="006F0487">
        <w:rPr>
          <w:b/>
          <w:sz w:val="24"/>
          <w:szCs w:val="24"/>
          <w:lang w:eastAsia="ru-RU"/>
        </w:rPr>
        <w:t xml:space="preserve"> 201</w:t>
      </w:r>
      <w:r>
        <w:rPr>
          <w:b/>
          <w:sz w:val="24"/>
          <w:szCs w:val="24"/>
          <w:lang w:eastAsia="ru-RU"/>
        </w:rPr>
        <w:t>9</w:t>
      </w:r>
      <w:r w:rsidR="006F0487">
        <w:rPr>
          <w:b/>
          <w:sz w:val="24"/>
          <w:szCs w:val="24"/>
          <w:lang w:eastAsia="ru-RU"/>
        </w:rPr>
        <w:t xml:space="preserve"> року </w:t>
      </w:r>
      <w:r w:rsidR="006F0487" w:rsidRPr="006F5CC0">
        <w:rPr>
          <w:b/>
          <w:color w:val="000000" w:themeColor="text1"/>
          <w:sz w:val="24"/>
          <w:szCs w:val="24"/>
          <w:lang w:eastAsia="ru-RU"/>
        </w:rPr>
        <w:t>№</w:t>
      </w:r>
      <w:r w:rsidR="004C434C" w:rsidRPr="006F5CC0">
        <w:rPr>
          <w:b/>
          <w:color w:val="000000" w:themeColor="text1"/>
          <w:sz w:val="24"/>
          <w:szCs w:val="24"/>
          <w:lang w:eastAsia="ru-RU"/>
        </w:rPr>
        <w:t xml:space="preserve"> 10</w:t>
      </w:r>
      <w:r w:rsidR="005405DB" w:rsidRPr="006F5CC0">
        <w:rPr>
          <w:b/>
          <w:color w:val="000000" w:themeColor="text1"/>
          <w:sz w:val="24"/>
          <w:szCs w:val="24"/>
          <w:lang w:eastAsia="ru-RU"/>
        </w:rPr>
        <w:t>-од</w:t>
      </w:r>
    </w:p>
    <w:p w:rsidR="006F0487" w:rsidRDefault="006F0487" w:rsidP="00C92F63">
      <w:pPr>
        <w:spacing w:after="0" w:line="240" w:lineRule="auto"/>
        <w:jc w:val="center"/>
        <w:rPr>
          <w:b/>
          <w:sz w:val="24"/>
          <w:szCs w:val="24"/>
          <w:lang w:eastAsia="ru-RU"/>
        </w:rPr>
      </w:pPr>
    </w:p>
    <w:p w:rsidR="006F0487" w:rsidRDefault="006F0487" w:rsidP="00C92F63">
      <w:pPr>
        <w:spacing w:after="0" w:line="240" w:lineRule="auto"/>
        <w:jc w:val="center"/>
        <w:rPr>
          <w:b/>
          <w:sz w:val="24"/>
          <w:szCs w:val="24"/>
          <w:lang w:eastAsia="ru-RU"/>
        </w:rPr>
      </w:pPr>
      <w:r>
        <w:rPr>
          <w:b/>
          <w:sz w:val="24"/>
          <w:szCs w:val="24"/>
          <w:lang w:eastAsia="ru-RU"/>
        </w:rPr>
        <w:t>УМОВИ</w:t>
      </w:r>
    </w:p>
    <w:p w:rsidR="006F0487" w:rsidRDefault="006F0487" w:rsidP="00C92F63">
      <w:pPr>
        <w:spacing w:after="0" w:line="240" w:lineRule="auto"/>
        <w:jc w:val="center"/>
        <w:rPr>
          <w:b/>
          <w:sz w:val="24"/>
          <w:szCs w:val="24"/>
          <w:lang w:eastAsia="ru-RU"/>
        </w:rPr>
      </w:pPr>
      <w:r>
        <w:rPr>
          <w:b/>
          <w:sz w:val="24"/>
          <w:szCs w:val="24"/>
          <w:lang w:eastAsia="ru-RU"/>
        </w:rPr>
        <w:t>проведення конкурсу</w:t>
      </w:r>
    </w:p>
    <w:p w:rsidR="006F0487" w:rsidRDefault="006F0487" w:rsidP="00C92F63">
      <w:pPr>
        <w:spacing w:before="240" w:after="0" w:line="240" w:lineRule="auto"/>
        <w:jc w:val="center"/>
        <w:rPr>
          <w:sz w:val="28"/>
          <w:szCs w:val="28"/>
        </w:rPr>
      </w:pPr>
      <w:r>
        <w:rPr>
          <w:b/>
          <w:sz w:val="24"/>
          <w:szCs w:val="24"/>
          <w:lang w:eastAsia="ru-RU"/>
        </w:rPr>
        <w:t>на зайняття вакантн</w:t>
      </w:r>
      <w:r w:rsidR="000F02D6">
        <w:rPr>
          <w:b/>
          <w:sz w:val="24"/>
          <w:szCs w:val="24"/>
          <w:lang w:eastAsia="ru-RU"/>
        </w:rPr>
        <w:t>ої</w:t>
      </w:r>
      <w:r>
        <w:rPr>
          <w:b/>
          <w:sz w:val="24"/>
          <w:szCs w:val="24"/>
          <w:lang w:eastAsia="ru-RU"/>
        </w:rPr>
        <w:t xml:space="preserve"> посад</w:t>
      </w:r>
      <w:r w:rsidR="000F02D6">
        <w:rPr>
          <w:b/>
          <w:sz w:val="24"/>
          <w:szCs w:val="24"/>
          <w:lang w:eastAsia="ru-RU"/>
        </w:rPr>
        <w:t>и</w:t>
      </w:r>
      <w:r>
        <w:rPr>
          <w:b/>
          <w:sz w:val="24"/>
          <w:szCs w:val="24"/>
          <w:lang w:eastAsia="ru-RU"/>
        </w:rPr>
        <w:t xml:space="preserve"> державної служби категорії «В» –</w:t>
      </w:r>
      <w:r>
        <w:rPr>
          <w:b/>
          <w:sz w:val="24"/>
          <w:szCs w:val="24"/>
        </w:rPr>
        <w:t xml:space="preserve"> секретар</w:t>
      </w:r>
      <w:r w:rsidR="000F02D6">
        <w:rPr>
          <w:b/>
          <w:sz w:val="24"/>
          <w:szCs w:val="24"/>
        </w:rPr>
        <w:t>я</w:t>
      </w:r>
      <w:r>
        <w:rPr>
          <w:b/>
          <w:sz w:val="24"/>
          <w:szCs w:val="24"/>
        </w:rPr>
        <w:t xml:space="preserve"> судового засідання </w:t>
      </w:r>
      <w:proofErr w:type="spellStart"/>
      <w:r w:rsidR="000F02D6">
        <w:rPr>
          <w:b/>
          <w:sz w:val="24"/>
          <w:szCs w:val="24"/>
        </w:rPr>
        <w:t>Ладижинського</w:t>
      </w:r>
      <w:proofErr w:type="spellEnd"/>
      <w:r>
        <w:rPr>
          <w:b/>
          <w:sz w:val="24"/>
          <w:szCs w:val="24"/>
        </w:rPr>
        <w:t xml:space="preserve"> міського суду Вінницької області (</w:t>
      </w:r>
      <w:r w:rsidR="000F02D6">
        <w:rPr>
          <w:b/>
          <w:sz w:val="24"/>
          <w:szCs w:val="24"/>
        </w:rPr>
        <w:t>безстроково</w:t>
      </w:r>
      <w:r>
        <w:rPr>
          <w:b/>
          <w:sz w:val="24"/>
          <w:szCs w:val="24"/>
        </w:rPr>
        <w:t>)</w:t>
      </w:r>
      <w:bookmarkStart w:id="0" w:name="_GoBack"/>
      <w:bookmarkEnd w:id="0"/>
    </w:p>
    <w:tbl>
      <w:tblPr>
        <w:tblW w:w="103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7839"/>
      </w:tblGrid>
      <w:tr w:rsidR="006F0487" w:rsidTr="006F0487">
        <w:tc>
          <w:tcPr>
            <w:tcW w:w="10391" w:type="dxa"/>
            <w:gridSpan w:val="2"/>
            <w:tcBorders>
              <w:top w:val="single" w:sz="4" w:space="0" w:color="auto"/>
              <w:left w:val="single" w:sz="4" w:space="0" w:color="auto"/>
              <w:bottom w:val="single" w:sz="4" w:space="0" w:color="auto"/>
              <w:right w:val="single" w:sz="4" w:space="0" w:color="auto"/>
            </w:tcBorders>
            <w:vAlign w:val="center"/>
            <w:hideMark/>
          </w:tcPr>
          <w:p w:rsidR="006F0487" w:rsidRDefault="006F0487" w:rsidP="00C92F63">
            <w:pPr>
              <w:keepNext/>
              <w:keepLines/>
              <w:spacing w:before="120" w:after="120" w:line="240" w:lineRule="auto"/>
              <w:jc w:val="center"/>
              <w:rPr>
                <w:b/>
                <w:sz w:val="24"/>
                <w:szCs w:val="24"/>
                <w:lang w:eastAsia="ru-RU"/>
              </w:rPr>
            </w:pPr>
            <w:r>
              <w:rPr>
                <w:b/>
                <w:sz w:val="24"/>
                <w:szCs w:val="24"/>
                <w:lang w:eastAsia="ru-RU"/>
              </w:rPr>
              <w:t xml:space="preserve">Загальні умови </w:t>
            </w:r>
          </w:p>
        </w:tc>
      </w:tr>
      <w:tr w:rsidR="006F0487" w:rsidTr="006F0487">
        <w:tc>
          <w:tcPr>
            <w:tcW w:w="2552" w:type="dxa"/>
            <w:tcBorders>
              <w:top w:val="single" w:sz="4" w:space="0" w:color="auto"/>
              <w:left w:val="single" w:sz="4" w:space="0" w:color="auto"/>
              <w:bottom w:val="single" w:sz="4" w:space="0" w:color="auto"/>
              <w:right w:val="single" w:sz="4" w:space="0" w:color="auto"/>
            </w:tcBorders>
            <w:hideMark/>
          </w:tcPr>
          <w:p w:rsidR="006F0487" w:rsidRDefault="006F0487" w:rsidP="00C92F63">
            <w:pPr>
              <w:spacing w:after="0" w:line="240" w:lineRule="auto"/>
              <w:rPr>
                <w:b/>
              </w:rPr>
            </w:pPr>
            <w:r>
              <w:rPr>
                <w:b/>
              </w:rPr>
              <w:t xml:space="preserve">Посадові </w:t>
            </w:r>
            <w:proofErr w:type="spellStart"/>
            <w:r>
              <w:rPr>
                <w:b/>
              </w:rPr>
              <w:t>обов</w:t>
            </w:r>
            <w:proofErr w:type="spellEnd"/>
            <w:r>
              <w:rPr>
                <w:b/>
                <w:lang w:val="en-US"/>
              </w:rPr>
              <w:t>’</w:t>
            </w:r>
            <w:proofErr w:type="spellStart"/>
            <w:r>
              <w:rPr>
                <w:b/>
              </w:rPr>
              <w:t>язки</w:t>
            </w:r>
            <w:proofErr w:type="spellEnd"/>
          </w:p>
        </w:tc>
        <w:tc>
          <w:tcPr>
            <w:tcW w:w="7839" w:type="dxa"/>
            <w:tcBorders>
              <w:top w:val="single" w:sz="4" w:space="0" w:color="auto"/>
              <w:left w:val="single" w:sz="4" w:space="0" w:color="auto"/>
              <w:bottom w:val="single" w:sz="4" w:space="0" w:color="auto"/>
              <w:right w:val="single" w:sz="4" w:space="0" w:color="auto"/>
            </w:tcBorders>
            <w:hideMark/>
          </w:tcPr>
          <w:p w:rsidR="006F0487" w:rsidRDefault="006F0487" w:rsidP="00C92F63">
            <w:pPr>
              <w:widowControl w:val="0"/>
              <w:shd w:val="clear" w:color="auto" w:fill="FFFFFF"/>
              <w:tabs>
                <w:tab w:val="left" w:pos="180"/>
                <w:tab w:val="left" w:pos="1404"/>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Секретар судового засідання </w:t>
            </w:r>
            <w:proofErr w:type="spellStart"/>
            <w:r w:rsidR="005D4815">
              <w:rPr>
                <w:rFonts w:ascii="Times New Roman" w:hAnsi="Times New Roman" w:cs="Times New Roman"/>
                <w:sz w:val="24"/>
                <w:szCs w:val="24"/>
                <w:lang w:eastAsia="ru-RU"/>
              </w:rPr>
              <w:t>Ладижинського</w:t>
            </w:r>
            <w:proofErr w:type="spellEnd"/>
            <w:r>
              <w:rPr>
                <w:rFonts w:ascii="Times New Roman" w:hAnsi="Times New Roman" w:cs="Times New Roman"/>
                <w:sz w:val="24"/>
                <w:szCs w:val="24"/>
                <w:lang w:eastAsia="ru-RU"/>
              </w:rPr>
              <w:t xml:space="preserve"> міського суду Вінницької області є користувачем автоматизованої системи документообігу суду  і вносить до бази даних системи інформацію, згідно з обов’язками, наданими на підставі наказу керівника апарату суду.</w:t>
            </w:r>
          </w:p>
          <w:p w:rsidR="006F0487" w:rsidRDefault="006F0487" w:rsidP="00C92F63">
            <w:pPr>
              <w:widowControl w:val="0"/>
              <w:shd w:val="clear" w:color="auto" w:fill="FFFFFF"/>
              <w:tabs>
                <w:tab w:val="left" w:pos="180"/>
                <w:tab w:val="left" w:pos="1404"/>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Здійснює   судові   виклики   та   повідомлення   в справах, які</w:t>
            </w:r>
          </w:p>
          <w:p w:rsidR="006F0487" w:rsidRDefault="006F0487" w:rsidP="00C92F63">
            <w:pPr>
              <w:widowControl w:val="0"/>
              <w:shd w:val="clear" w:color="auto" w:fill="FFFFFF"/>
              <w:tabs>
                <w:tab w:val="left" w:pos="180"/>
                <w:tab w:val="left" w:pos="1404"/>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знаходяться у провадженні судді, оформлює заявки до органів внутрішніх справ, адміністрації місць попереднього ув'язнення про доставку до суду затриманих та підсудних осіб, готує копії відповідних судових рішень.</w:t>
            </w:r>
          </w:p>
          <w:p w:rsidR="006F0487" w:rsidRDefault="006F0487" w:rsidP="00C92F63">
            <w:pPr>
              <w:widowControl w:val="0"/>
              <w:shd w:val="clear" w:color="auto" w:fill="FFFFFF"/>
              <w:tabs>
                <w:tab w:val="left" w:pos="180"/>
                <w:tab w:val="left" w:pos="1404"/>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Здійснює оформлення та розміщення списків справ, призначених</w:t>
            </w:r>
          </w:p>
          <w:p w:rsidR="006F0487" w:rsidRDefault="006F0487" w:rsidP="00C92F63">
            <w:pPr>
              <w:widowControl w:val="0"/>
              <w:shd w:val="clear" w:color="auto" w:fill="FFFFFF"/>
              <w:tabs>
                <w:tab w:val="left" w:pos="180"/>
                <w:tab w:val="left" w:pos="1404"/>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до розгляду.</w:t>
            </w:r>
          </w:p>
          <w:p w:rsidR="006F0487" w:rsidRDefault="006F0487" w:rsidP="00C92F63">
            <w:pPr>
              <w:pStyle w:val="a3"/>
              <w:widowControl w:val="0"/>
              <w:numPr>
                <w:ilvl w:val="0"/>
                <w:numId w:val="1"/>
              </w:numPr>
              <w:shd w:val="clear" w:color="auto" w:fill="FFFFFF"/>
              <w:tabs>
                <w:tab w:val="left" w:pos="180"/>
                <w:tab w:val="left" w:pos="1404"/>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Перевіряє наявність і з'ясовує причини відсутності осіб, яких</w:t>
            </w:r>
          </w:p>
          <w:p w:rsidR="006F0487" w:rsidRDefault="006F0487" w:rsidP="00C92F63">
            <w:pPr>
              <w:widowControl w:val="0"/>
              <w:shd w:val="clear" w:color="auto" w:fill="FFFFFF"/>
              <w:tabs>
                <w:tab w:val="left" w:pos="180"/>
                <w:tab w:val="left" w:pos="1404"/>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викликано до суду, і доповідає про це головуючому судді.</w:t>
            </w:r>
          </w:p>
          <w:p w:rsidR="006F0487" w:rsidRDefault="006F0487" w:rsidP="00C92F63">
            <w:pPr>
              <w:pStyle w:val="a3"/>
              <w:widowControl w:val="0"/>
              <w:numPr>
                <w:ilvl w:val="0"/>
                <w:numId w:val="1"/>
              </w:numPr>
              <w:shd w:val="clear" w:color="auto" w:fill="FFFFFF"/>
              <w:tabs>
                <w:tab w:val="left" w:pos="180"/>
                <w:tab w:val="left" w:pos="1404"/>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Здійснює перевірку осіб, які викликані в судове засідання, та зазначає на повістках час перебування в суді.</w:t>
            </w:r>
          </w:p>
          <w:p w:rsidR="006F0487" w:rsidRDefault="006F0487" w:rsidP="00C92F63">
            <w:pPr>
              <w:pStyle w:val="a3"/>
              <w:widowControl w:val="0"/>
              <w:numPr>
                <w:ilvl w:val="0"/>
                <w:numId w:val="1"/>
              </w:numPr>
              <w:shd w:val="clear" w:color="auto" w:fill="FFFFFF"/>
              <w:tabs>
                <w:tab w:val="left" w:pos="180"/>
                <w:tab w:val="left" w:pos="1404"/>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Забезпечує фіксування судового засідання технічними засобами,</w:t>
            </w:r>
          </w:p>
          <w:p w:rsidR="006F0487" w:rsidRDefault="006F0487" w:rsidP="00C92F63">
            <w:pPr>
              <w:widowControl w:val="0"/>
              <w:shd w:val="clear" w:color="auto" w:fill="FFFFFF"/>
              <w:tabs>
                <w:tab w:val="left" w:pos="180"/>
                <w:tab w:val="left" w:pos="1404"/>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згідно з Інструкцією «Про порядок фіксування судового процесу технічними засобами».</w:t>
            </w:r>
          </w:p>
          <w:p w:rsidR="006F0487" w:rsidRDefault="006F0487" w:rsidP="00C92F63">
            <w:pPr>
              <w:pStyle w:val="a3"/>
              <w:widowControl w:val="0"/>
              <w:numPr>
                <w:ilvl w:val="0"/>
                <w:numId w:val="1"/>
              </w:numPr>
              <w:shd w:val="clear" w:color="auto" w:fill="FFFFFF"/>
              <w:tabs>
                <w:tab w:val="left" w:pos="180"/>
                <w:tab w:val="left" w:pos="1404"/>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Веде журнал судового засідання, протокол судового засідання.</w:t>
            </w:r>
          </w:p>
          <w:p w:rsidR="006F0487" w:rsidRDefault="006F0487" w:rsidP="00C92F63">
            <w:pPr>
              <w:pStyle w:val="a3"/>
              <w:widowControl w:val="0"/>
              <w:numPr>
                <w:ilvl w:val="0"/>
                <w:numId w:val="1"/>
              </w:numPr>
              <w:shd w:val="clear" w:color="auto" w:fill="FFFFFF"/>
              <w:tabs>
                <w:tab w:val="left" w:pos="180"/>
                <w:tab w:val="left" w:pos="1404"/>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Виготовляє копії судових рішень у справах, які знаходяться в провадженні судді.</w:t>
            </w:r>
          </w:p>
          <w:p w:rsidR="006F0487" w:rsidRDefault="006F0487" w:rsidP="00C92F63">
            <w:pPr>
              <w:widowControl w:val="0"/>
              <w:shd w:val="clear" w:color="auto" w:fill="FFFFFF"/>
              <w:tabs>
                <w:tab w:val="left" w:pos="180"/>
                <w:tab w:val="left" w:pos="1404"/>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Здійснює заходи щодо вручення копії вироку засудженому або виправданому, відповідно до  вимог Кримінального-процесуального  кодексу України, за дорученням судді здійснює заходи щодо дачі підсудним або засудженим підписки про невиїзд.</w:t>
            </w:r>
          </w:p>
          <w:p w:rsidR="006F0487" w:rsidRDefault="006F0487" w:rsidP="00C92F63">
            <w:pPr>
              <w:widowControl w:val="0"/>
              <w:shd w:val="clear" w:color="auto" w:fill="FFFFFF"/>
              <w:tabs>
                <w:tab w:val="left" w:pos="180"/>
                <w:tab w:val="left" w:pos="1404"/>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Здійснює оформлення для направлення копій судових рішень сторонам та іншим особам, які беруть участь у справі й фактично не були присутніми в судовому засіданні при розгляді справи.</w:t>
            </w:r>
          </w:p>
          <w:p w:rsidR="006F0487" w:rsidRDefault="006F0487" w:rsidP="00C92F63">
            <w:pPr>
              <w:widowControl w:val="0"/>
              <w:shd w:val="clear" w:color="auto" w:fill="FFFFFF"/>
              <w:tabs>
                <w:tab w:val="left" w:pos="180"/>
                <w:tab w:val="left" w:pos="1404"/>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Готує виконавчі листи у справах, за якими передбачено негайне виконання.</w:t>
            </w:r>
          </w:p>
          <w:p w:rsidR="006F0487" w:rsidRDefault="006F0487" w:rsidP="00C92F63">
            <w:pPr>
              <w:widowControl w:val="0"/>
              <w:shd w:val="clear" w:color="auto" w:fill="FFFFFF"/>
              <w:tabs>
                <w:tab w:val="left" w:pos="180"/>
                <w:tab w:val="left" w:pos="1404"/>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Оформлює матеріали судових справ і здійснює передачу справ до канцелярії суду.</w:t>
            </w:r>
          </w:p>
          <w:p w:rsidR="006F0487" w:rsidRDefault="006F0487" w:rsidP="005D4815">
            <w:pPr>
              <w:widowControl w:val="0"/>
              <w:shd w:val="clear" w:color="auto" w:fill="FFFFFF"/>
              <w:tabs>
                <w:tab w:val="left" w:pos="1411"/>
              </w:tabs>
              <w:autoSpaceDE w:val="0"/>
              <w:autoSpaceDN w:val="0"/>
              <w:adjustRightInd w:val="0"/>
              <w:spacing w:after="0" w:line="240" w:lineRule="auto"/>
              <w:jc w:val="both"/>
              <w:rPr>
                <w:sz w:val="24"/>
                <w:szCs w:val="24"/>
                <w:lang w:eastAsia="ru-RU"/>
              </w:rPr>
            </w:pPr>
            <w:r>
              <w:rPr>
                <w:rFonts w:ascii="Times New Roman" w:hAnsi="Times New Roman" w:cs="Times New Roman"/>
                <w:sz w:val="24"/>
                <w:szCs w:val="24"/>
                <w:lang w:eastAsia="ru-RU"/>
              </w:rPr>
              <w:t xml:space="preserve">  - Виконує    інші    доручення    судді,   голови суду,   керівника    апарату    суду, заступник</w:t>
            </w:r>
            <w:r w:rsidR="005D4815">
              <w:rPr>
                <w:rFonts w:ascii="Times New Roman" w:hAnsi="Times New Roman" w:cs="Times New Roman"/>
                <w:sz w:val="24"/>
                <w:szCs w:val="24"/>
                <w:lang w:eastAsia="ru-RU"/>
              </w:rPr>
              <w:t>а</w:t>
            </w:r>
            <w:r>
              <w:rPr>
                <w:rFonts w:ascii="Times New Roman" w:hAnsi="Times New Roman" w:cs="Times New Roman"/>
                <w:sz w:val="24"/>
                <w:szCs w:val="24"/>
                <w:lang w:eastAsia="ru-RU"/>
              </w:rPr>
              <w:t xml:space="preserve"> керівника апарату суду, помічника судді.</w:t>
            </w:r>
          </w:p>
        </w:tc>
      </w:tr>
      <w:tr w:rsidR="006F0487" w:rsidTr="006F0487">
        <w:tc>
          <w:tcPr>
            <w:tcW w:w="2552" w:type="dxa"/>
            <w:tcBorders>
              <w:top w:val="single" w:sz="4" w:space="0" w:color="auto"/>
              <w:left w:val="single" w:sz="4" w:space="0" w:color="auto"/>
              <w:bottom w:val="single" w:sz="4" w:space="0" w:color="auto"/>
              <w:right w:val="single" w:sz="4" w:space="0" w:color="auto"/>
            </w:tcBorders>
            <w:hideMark/>
          </w:tcPr>
          <w:p w:rsidR="006F0487" w:rsidRDefault="006F0487" w:rsidP="00C92F63">
            <w:pPr>
              <w:spacing w:before="120" w:after="0" w:line="240" w:lineRule="auto"/>
              <w:rPr>
                <w:b/>
                <w:sz w:val="24"/>
                <w:szCs w:val="24"/>
                <w:lang w:eastAsia="ru-RU"/>
              </w:rPr>
            </w:pPr>
            <w:r>
              <w:rPr>
                <w:b/>
                <w:sz w:val="24"/>
                <w:szCs w:val="24"/>
                <w:lang w:eastAsia="ru-RU"/>
              </w:rPr>
              <w:t xml:space="preserve">Умови оплати праці </w:t>
            </w:r>
          </w:p>
        </w:tc>
        <w:tc>
          <w:tcPr>
            <w:tcW w:w="7839" w:type="dxa"/>
            <w:tcBorders>
              <w:top w:val="single" w:sz="4" w:space="0" w:color="auto"/>
              <w:left w:val="single" w:sz="4" w:space="0" w:color="auto"/>
              <w:bottom w:val="single" w:sz="4" w:space="0" w:color="auto"/>
              <w:right w:val="single" w:sz="4" w:space="0" w:color="auto"/>
            </w:tcBorders>
            <w:hideMark/>
          </w:tcPr>
          <w:p w:rsidR="00A40DB9" w:rsidRPr="002621C6" w:rsidRDefault="00A40DB9" w:rsidP="00A4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621C6">
              <w:rPr>
                <w:rFonts w:ascii="Times New Roman" w:hAnsi="Times New Roman" w:cs="Times New Roman"/>
                <w:sz w:val="24"/>
                <w:szCs w:val="24"/>
              </w:rPr>
              <w:t xml:space="preserve">1) посадовий оклад – </w:t>
            </w:r>
            <w:r w:rsidRPr="00A40DB9">
              <w:rPr>
                <w:rFonts w:ascii="Times New Roman" w:hAnsi="Times New Roman" w:cs="Times New Roman"/>
                <w:b/>
                <w:sz w:val="24"/>
                <w:szCs w:val="24"/>
                <w:lang w:val="ru-RU"/>
              </w:rPr>
              <w:t xml:space="preserve">3810 </w:t>
            </w:r>
            <w:r w:rsidRPr="002621C6">
              <w:rPr>
                <w:rFonts w:ascii="Times New Roman" w:hAnsi="Times New Roman" w:cs="Times New Roman"/>
                <w:b/>
                <w:sz w:val="24"/>
                <w:szCs w:val="24"/>
              </w:rPr>
              <w:t>грн.</w:t>
            </w:r>
            <w:r w:rsidRPr="002621C6">
              <w:rPr>
                <w:rFonts w:ascii="Times New Roman" w:hAnsi="Times New Roman" w:cs="Times New Roman"/>
                <w:sz w:val="24"/>
                <w:szCs w:val="24"/>
              </w:rPr>
              <w:t xml:space="preserve">, </w:t>
            </w:r>
          </w:p>
          <w:p w:rsidR="00A40DB9" w:rsidRPr="002621C6" w:rsidRDefault="00A40DB9" w:rsidP="00A4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621C6">
              <w:rPr>
                <w:rFonts w:ascii="Times New Roman" w:hAnsi="Times New Roman" w:cs="Times New Roman"/>
                <w:sz w:val="24"/>
                <w:szCs w:val="24"/>
              </w:rPr>
              <w:t>2)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A40DB9" w:rsidRPr="002621C6" w:rsidRDefault="00A40DB9" w:rsidP="00A4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621C6">
              <w:rPr>
                <w:rFonts w:ascii="Times New Roman" w:hAnsi="Times New Roman" w:cs="Times New Roman"/>
                <w:sz w:val="24"/>
                <w:szCs w:val="24"/>
              </w:rPr>
              <w:lastRenderedPageBreak/>
              <w:t>3) надбавка до посадового окладу за ранг -  відповідно до постанови Кабінету Міністрів України від 18 січня 2017 року № 15 «Питання оплати праці працівників державних органів» (в редакції постанови Кабінету Міністрів України від 6 лютого 2019 р. № 102);</w:t>
            </w:r>
          </w:p>
          <w:p w:rsidR="00A40DB9" w:rsidRPr="002621C6" w:rsidRDefault="00A40DB9" w:rsidP="00A4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621C6">
              <w:rPr>
                <w:rFonts w:ascii="Times New Roman" w:hAnsi="Times New Roman" w:cs="Times New Roman"/>
                <w:sz w:val="24"/>
                <w:szCs w:val="24"/>
              </w:rPr>
              <w:t>4) інші доплати та премії відповідно до статті 52 Закону України «Про державну службу»;</w:t>
            </w:r>
          </w:p>
          <w:p w:rsidR="00A40DB9" w:rsidRPr="002621C6" w:rsidRDefault="00A40DB9" w:rsidP="00A4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621C6">
              <w:rPr>
                <w:rFonts w:ascii="Times New Roman" w:hAnsi="Times New Roman" w:cs="Times New Roman"/>
                <w:sz w:val="24"/>
                <w:szCs w:val="24"/>
              </w:rPr>
              <w:t>5)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 № 15 (в редакції постанови Кабінету Міністрів України від 6 лютого 2019 р. № 102).</w:t>
            </w:r>
          </w:p>
          <w:p w:rsidR="006F0487" w:rsidRDefault="006F0487" w:rsidP="004C434C">
            <w:pPr>
              <w:spacing w:before="100" w:beforeAutospacing="1" w:after="0" w:line="240" w:lineRule="auto"/>
              <w:jc w:val="both"/>
              <w:rPr>
                <w:sz w:val="24"/>
                <w:szCs w:val="24"/>
                <w:lang w:eastAsia="ru-RU"/>
              </w:rPr>
            </w:pPr>
          </w:p>
        </w:tc>
      </w:tr>
      <w:tr w:rsidR="006F0487" w:rsidTr="006F0487">
        <w:tc>
          <w:tcPr>
            <w:tcW w:w="2552" w:type="dxa"/>
            <w:tcBorders>
              <w:top w:val="single" w:sz="4" w:space="0" w:color="auto"/>
              <w:left w:val="single" w:sz="4" w:space="0" w:color="auto"/>
              <w:bottom w:val="single" w:sz="4" w:space="0" w:color="auto"/>
              <w:right w:val="single" w:sz="4" w:space="0" w:color="auto"/>
            </w:tcBorders>
            <w:hideMark/>
          </w:tcPr>
          <w:p w:rsidR="006F0487" w:rsidRDefault="006F0487" w:rsidP="00C92F63">
            <w:pPr>
              <w:spacing w:before="120" w:after="0" w:line="240" w:lineRule="auto"/>
              <w:rPr>
                <w:b/>
                <w:sz w:val="24"/>
                <w:szCs w:val="24"/>
                <w:lang w:eastAsia="ru-RU"/>
              </w:rPr>
            </w:pPr>
            <w:r>
              <w:rPr>
                <w:b/>
                <w:sz w:val="24"/>
                <w:szCs w:val="24"/>
                <w:lang w:eastAsia="ru-RU"/>
              </w:rPr>
              <w:lastRenderedPageBreak/>
              <w:t>Інформація про строковість чи безстроковість призначення на посаду</w:t>
            </w:r>
          </w:p>
        </w:tc>
        <w:tc>
          <w:tcPr>
            <w:tcW w:w="7839" w:type="dxa"/>
            <w:tcBorders>
              <w:top w:val="single" w:sz="4" w:space="0" w:color="auto"/>
              <w:left w:val="single" w:sz="4" w:space="0" w:color="auto"/>
              <w:bottom w:val="single" w:sz="4" w:space="0" w:color="auto"/>
              <w:right w:val="single" w:sz="4" w:space="0" w:color="auto"/>
            </w:tcBorders>
            <w:hideMark/>
          </w:tcPr>
          <w:p w:rsidR="006F0487" w:rsidRDefault="000F02D6" w:rsidP="000F02D6">
            <w:pPr>
              <w:spacing w:line="240" w:lineRule="auto"/>
              <w:jc w:val="both"/>
              <w:rPr>
                <w:sz w:val="24"/>
                <w:szCs w:val="24"/>
                <w:lang w:val="ru-RU" w:eastAsia="ru-RU"/>
              </w:rPr>
            </w:pPr>
            <w:r>
              <w:rPr>
                <w:sz w:val="24"/>
                <w:szCs w:val="24"/>
              </w:rPr>
              <w:t>безстроково</w:t>
            </w:r>
          </w:p>
        </w:tc>
      </w:tr>
      <w:tr w:rsidR="006F0487" w:rsidTr="006F0487">
        <w:tc>
          <w:tcPr>
            <w:tcW w:w="2552" w:type="dxa"/>
            <w:tcBorders>
              <w:top w:val="single" w:sz="4" w:space="0" w:color="auto"/>
              <w:left w:val="single" w:sz="4" w:space="0" w:color="auto"/>
              <w:bottom w:val="single" w:sz="4" w:space="0" w:color="auto"/>
              <w:right w:val="single" w:sz="4" w:space="0" w:color="auto"/>
            </w:tcBorders>
            <w:hideMark/>
          </w:tcPr>
          <w:p w:rsidR="006F0487" w:rsidRDefault="006F0487" w:rsidP="00C92F63">
            <w:pPr>
              <w:spacing w:before="120" w:after="0" w:line="240" w:lineRule="auto"/>
              <w:rPr>
                <w:b/>
                <w:sz w:val="24"/>
                <w:szCs w:val="24"/>
                <w:lang w:eastAsia="ru-RU"/>
              </w:rPr>
            </w:pPr>
            <w:r>
              <w:rPr>
                <w:b/>
                <w:sz w:val="24"/>
                <w:szCs w:val="24"/>
                <w:lang w:eastAsia="ru-RU"/>
              </w:rPr>
              <w:t>Перелік документів, необхідних для участі в конкурсі, та строк їх подання</w:t>
            </w:r>
          </w:p>
        </w:tc>
        <w:tc>
          <w:tcPr>
            <w:tcW w:w="7839" w:type="dxa"/>
            <w:tcBorders>
              <w:top w:val="single" w:sz="4" w:space="0" w:color="auto"/>
              <w:left w:val="single" w:sz="4" w:space="0" w:color="auto"/>
              <w:bottom w:val="single" w:sz="4" w:space="0" w:color="auto"/>
              <w:right w:val="single" w:sz="4" w:space="0" w:color="auto"/>
            </w:tcBorders>
          </w:tcPr>
          <w:p w:rsidR="006F0487" w:rsidRDefault="006F0487" w:rsidP="00C92F63">
            <w:pPr>
              <w:spacing w:after="0" w:line="240" w:lineRule="auto"/>
              <w:jc w:val="both"/>
              <w:rPr>
                <w:sz w:val="24"/>
                <w:szCs w:val="24"/>
                <w:lang w:eastAsia="ru-RU"/>
              </w:rPr>
            </w:pPr>
            <w:r>
              <w:rPr>
                <w:sz w:val="24"/>
                <w:szCs w:val="24"/>
                <w:lang w:eastAsia="ru-RU"/>
              </w:rPr>
              <w:t>1) Копію паспорта громадянина України;</w:t>
            </w:r>
          </w:p>
          <w:p w:rsidR="006F0487" w:rsidRDefault="006F0487" w:rsidP="00C92F63">
            <w:pPr>
              <w:spacing w:after="0" w:line="240" w:lineRule="auto"/>
              <w:jc w:val="both"/>
              <w:rPr>
                <w:sz w:val="24"/>
                <w:szCs w:val="24"/>
                <w:lang w:eastAsia="ru-RU"/>
              </w:rPr>
            </w:pPr>
            <w:r>
              <w:rPr>
                <w:sz w:val="24"/>
                <w:szCs w:val="24"/>
                <w:lang w:eastAsia="ru-RU"/>
              </w:rPr>
              <w:t>2) письмову заяву про участь у конкурсі із зазначенням основних мотивів до зайняття посади державної служби, до якої додається резюме у довільній формі;</w:t>
            </w:r>
          </w:p>
          <w:p w:rsidR="006F0487" w:rsidRDefault="006F0487" w:rsidP="00C92F63">
            <w:pPr>
              <w:spacing w:after="0" w:line="240" w:lineRule="auto"/>
              <w:jc w:val="both"/>
              <w:rPr>
                <w:sz w:val="24"/>
                <w:szCs w:val="24"/>
                <w:lang w:eastAsia="ru-RU"/>
              </w:rPr>
            </w:pPr>
            <w:r>
              <w:rPr>
                <w:sz w:val="24"/>
                <w:szCs w:val="24"/>
                <w:lang w:eastAsia="ru-RU"/>
              </w:rPr>
              <w:t>3) письмову заяву,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оприлюднення відомостей стосовно неї відповідно до зазначеного Закону;</w:t>
            </w:r>
          </w:p>
          <w:p w:rsidR="006F0487" w:rsidRDefault="006F0487" w:rsidP="00C92F63">
            <w:pPr>
              <w:spacing w:after="0" w:line="240" w:lineRule="auto"/>
              <w:jc w:val="both"/>
              <w:rPr>
                <w:sz w:val="24"/>
                <w:szCs w:val="24"/>
                <w:lang w:eastAsia="ru-RU"/>
              </w:rPr>
            </w:pPr>
            <w:r>
              <w:rPr>
                <w:sz w:val="24"/>
                <w:szCs w:val="24"/>
                <w:lang w:eastAsia="ru-RU"/>
              </w:rPr>
              <w:t>4) копію (копії) документа (документів) про освіту;</w:t>
            </w:r>
          </w:p>
          <w:p w:rsidR="006F0487" w:rsidRDefault="006F0487" w:rsidP="00C92F63">
            <w:pPr>
              <w:spacing w:after="0" w:line="240" w:lineRule="auto"/>
              <w:jc w:val="both"/>
              <w:rPr>
                <w:sz w:val="24"/>
                <w:szCs w:val="24"/>
                <w:lang w:eastAsia="ru-RU"/>
              </w:rPr>
            </w:pPr>
            <w:r>
              <w:rPr>
                <w:sz w:val="24"/>
                <w:szCs w:val="24"/>
                <w:lang w:eastAsia="ru-RU"/>
              </w:rPr>
              <w:t>5) оригінал посвідчення атестації щодо вільного володіння державною мовою</w:t>
            </w:r>
            <w:r>
              <w:rPr>
                <w:sz w:val="24"/>
                <w:szCs w:val="24"/>
                <w:lang w:val="ru-RU" w:eastAsia="ru-RU"/>
              </w:rPr>
              <w:t>;</w:t>
            </w:r>
          </w:p>
          <w:p w:rsidR="006F0487" w:rsidRDefault="006F0487" w:rsidP="00C92F63">
            <w:pPr>
              <w:spacing w:after="0" w:line="240" w:lineRule="auto"/>
              <w:jc w:val="both"/>
              <w:rPr>
                <w:sz w:val="24"/>
                <w:szCs w:val="24"/>
                <w:lang w:eastAsia="ru-RU"/>
              </w:rPr>
            </w:pPr>
            <w:r>
              <w:rPr>
                <w:sz w:val="24"/>
                <w:szCs w:val="24"/>
                <w:lang w:eastAsia="ru-RU"/>
              </w:rPr>
              <w:t>6) заповнену особову картку встановленого зразка;</w:t>
            </w:r>
          </w:p>
          <w:p w:rsidR="006F0487" w:rsidRDefault="006F0487" w:rsidP="00C92F63">
            <w:pPr>
              <w:spacing w:after="0" w:line="240" w:lineRule="auto"/>
              <w:jc w:val="both"/>
              <w:rPr>
                <w:sz w:val="24"/>
                <w:szCs w:val="24"/>
                <w:lang w:eastAsia="ru-RU"/>
              </w:rPr>
            </w:pPr>
            <w:r>
              <w:rPr>
                <w:sz w:val="24"/>
                <w:szCs w:val="24"/>
                <w:lang w:eastAsia="ru-RU"/>
              </w:rPr>
              <w:t>7) декларацію особи, уповноваженої на виконання функцій держави або місцевого самоврядування, за 201</w:t>
            </w:r>
            <w:r w:rsidR="005D4815">
              <w:rPr>
                <w:sz w:val="24"/>
                <w:szCs w:val="24"/>
                <w:lang w:eastAsia="ru-RU"/>
              </w:rPr>
              <w:t>8</w:t>
            </w:r>
            <w:r>
              <w:rPr>
                <w:sz w:val="24"/>
                <w:szCs w:val="24"/>
                <w:lang w:eastAsia="ru-RU"/>
              </w:rPr>
              <w:t xml:space="preserve"> рік (електронна).</w:t>
            </w:r>
          </w:p>
          <w:p w:rsidR="006F0487" w:rsidRDefault="006F0487" w:rsidP="00C92F63">
            <w:pPr>
              <w:pStyle w:val="HTML"/>
              <w:rPr>
                <w:rFonts w:ascii="Times New Roman" w:hAnsi="Times New Roman" w:cs="Times New Roman"/>
                <w:sz w:val="24"/>
                <w:szCs w:val="24"/>
              </w:rPr>
            </w:pPr>
            <w:r w:rsidRPr="00A40DB9">
              <w:rPr>
                <w:rFonts w:ascii="Times New Roman" w:hAnsi="Times New Roman" w:cs="Times New Roman"/>
                <w:b/>
                <w:sz w:val="24"/>
                <w:szCs w:val="24"/>
              </w:rPr>
              <w:t>Строк подання документів:</w:t>
            </w:r>
            <w:r w:rsidR="00F73DCD" w:rsidRPr="00A40DB9">
              <w:rPr>
                <w:rFonts w:ascii="Times New Roman" w:hAnsi="Times New Roman" w:cs="Times New Roman"/>
                <w:b/>
                <w:sz w:val="24"/>
                <w:szCs w:val="24"/>
              </w:rPr>
              <w:t xml:space="preserve"> </w:t>
            </w:r>
            <w:r>
              <w:rPr>
                <w:rFonts w:ascii="Times New Roman" w:hAnsi="Times New Roman" w:cs="Times New Roman"/>
                <w:sz w:val="24"/>
                <w:szCs w:val="24"/>
              </w:rPr>
              <w:t xml:space="preserve"> з дня оприлюднення інформації про проведення конкурсу на офіційному сайті Національного агентства Украї</w:t>
            </w:r>
            <w:r w:rsidR="004E5F03">
              <w:rPr>
                <w:rFonts w:ascii="Times New Roman" w:hAnsi="Times New Roman" w:cs="Times New Roman"/>
                <w:sz w:val="24"/>
                <w:szCs w:val="24"/>
              </w:rPr>
              <w:t xml:space="preserve">ни  з питань державної служби </w:t>
            </w:r>
            <w:r>
              <w:rPr>
                <w:rFonts w:ascii="Times New Roman" w:hAnsi="Times New Roman" w:cs="Times New Roman"/>
                <w:sz w:val="24"/>
                <w:szCs w:val="24"/>
              </w:rPr>
              <w:t xml:space="preserve"> до </w:t>
            </w:r>
            <w:r w:rsidR="004E5F03">
              <w:rPr>
                <w:rFonts w:ascii="Times New Roman" w:hAnsi="Times New Roman" w:cs="Times New Roman"/>
                <w:sz w:val="24"/>
                <w:szCs w:val="24"/>
              </w:rPr>
              <w:t xml:space="preserve"> </w:t>
            </w:r>
            <w:r w:rsidR="001C5D6F">
              <w:rPr>
                <w:rFonts w:ascii="Times New Roman" w:hAnsi="Times New Roman" w:cs="Times New Roman"/>
                <w:sz w:val="24"/>
                <w:szCs w:val="24"/>
              </w:rPr>
              <w:t xml:space="preserve">   </w:t>
            </w:r>
            <w:r w:rsidR="004E5F03">
              <w:rPr>
                <w:rFonts w:ascii="Times New Roman" w:hAnsi="Times New Roman" w:cs="Times New Roman"/>
                <w:sz w:val="24"/>
                <w:szCs w:val="24"/>
              </w:rPr>
              <w:t>17</w:t>
            </w:r>
            <w:r w:rsidR="00F73DCD">
              <w:rPr>
                <w:rFonts w:ascii="Times New Roman" w:hAnsi="Times New Roman" w:cs="Times New Roman"/>
                <w:sz w:val="24"/>
                <w:szCs w:val="24"/>
              </w:rPr>
              <w:t xml:space="preserve"> год. 00 хв. </w:t>
            </w:r>
            <w:r w:rsidR="00996540" w:rsidRPr="00A40DB9">
              <w:rPr>
                <w:rFonts w:ascii="Times New Roman" w:hAnsi="Times New Roman" w:cs="Times New Roman"/>
                <w:b/>
                <w:sz w:val="24"/>
                <w:szCs w:val="24"/>
              </w:rPr>
              <w:t>2</w:t>
            </w:r>
            <w:r w:rsidR="00A40DB9" w:rsidRPr="00A40DB9">
              <w:rPr>
                <w:rFonts w:ascii="Times New Roman" w:hAnsi="Times New Roman" w:cs="Times New Roman"/>
                <w:b/>
                <w:sz w:val="24"/>
                <w:szCs w:val="24"/>
                <w:lang w:val="ru-RU"/>
              </w:rPr>
              <w:t>5</w:t>
            </w:r>
            <w:r w:rsidR="004E5F03" w:rsidRPr="00A40DB9">
              <w:rPr>
                <w:rFonts w:ascii="Times New Roman" w:hAnsi="Times New Roman" w:cs="Times New Roman"/>
                <w:b/>
                <w:sz w:val="24"/>
                <w:szCs w:val="24"/>
              </w:rPr>
              <w:t>.0</w:t>
            </w:r>
            <w:r w:rsidR="004C434C" w:rsidRPr="00A40DB9">
              <w:rPr>
                <w:rFonts w:ascii="Times New Roman" w:hAnsi="Times New Roman" w:cs="Times New Roman"/>
                <w:b/>
                <w:sz w:val="24"/>
                <w:szCs w:val="24"/>
              </w:rPr>
              <w:t>4</w:t>
            </w:r>
            <w:r w:rsidR="004E5F03" w:rsidRPr="00A40DB9">
              <w:rPr>
                <w:rFonts w:ascii="Times New Roman" w:hAnsi="Times New Roman" w:cs="Times New Roman"/>
                <w:b/>
                <w:sz w:val="24"/>
                <w:szCs w:val="24"/>
              </w:rPr>
              <w:t>.2019</w:t>
            </w:r>
            <w:r>
              <w:rPr>
                <w:rFonts w:ascii="Times New Roman" w:hAnsi="Times New Roman" w:cs="Times New Roman"/>
                <w:sz w:val="24"/>
                <w:szCs w:val="24"/>
              </w:rPr>
              <w:t xml:space="preserve"> за адресою: м. </w:t>
            </w:r>
            <w:proofErr w:type="spellStart"/>
            <w:r w:rsidR="000F02D6">
              <w:rPr>
                <w:rFonts w:ascii="Times New Roman" w:hAnsi="Times New Roman" w:cs="Times New Roman"/>
                <w:sz w:val="24"/>
                <w:szCs w:val="24"/>
              </w:rPr>
              <w:t>Ладижин</w:t>
            </w:r>
            <w:proofErr w:type="spellEnd"/>
            <w:r>
              <w:rPr>
                <w:rFonts w:ascii="Times New Roman" w:hAnsi="Times New Roman" w:cs="Times New Roman"/>
                <w:sz w:val="24"/>
                <w:szCs w:val="24"/>
              </w:rPr>
              <w:t xml:space="preserve">, вул. </w:t>
            </w:r>
            <w:r w:rsidR="000F02D6">
              <w:rPr>
                <w:rFonts w:ascii="Times New Roman" w:hAnsi="Times New Roman" w:cs="Times New Roman"/>
                <w:sz w:val="24"/>
                <w:szCs w:val="24"/>
              </w:rPr>
              <w:t>Енергетиків, 13.</w:t>
            </w:r>
          </w:p>
          <w:p w:rsidR="006F0487" w:rsidRDefault="006F0487" w:rsidP="00C92F63">
            <w:pPr>
              <w:spacing w:after="0" w:line="240" w:lineRule="auto"/>
              <w:jc w:val="both"/>
              <w:rPr>
                <w:sz w:val="24"/>
                <w:szCs w:val="24"/>
              </w:rPr>
            </w:pPr>
          </w:p>
        </w:tc>
      </w:tr>
      <w:tr w:rsidR="006F0487" w:rsidTr="006F0487">
        <w:tc>
          <w:tcPr>
            <w:tcW w:w="2552" w:type="dxa"/>
            <w:tcBorders>
              <w:top w:val="single" w:sz="4" w:space="0" w:color="auto"/>
              <w:left w:val="single" w:sz="4" w:space="0" w:color="auto"/>
              <w:bottom w:val="single" w:sz="4" w:space="0" w:color="auto"/>
              <w:right w:val="single" w:sz="4" w:space="0" w:color="auto"/>
            </w:tcBorders>
            <w:hideMark/>
          </w:tcPr>
          <w:p w:rsidR="006F0487" w:rsidRDefault="006F0487" w:rsidP="00C92F63">
            <w:pPr>
              <w:spacing w:before="120" w:after="0" w:line="240" w:lineRule="auto"/>
              <w:rPr>
                <w:b/>
                <w:sz w:val="24"/>
                <w:szCs w:val="24"/>
                <w:lang w:eastAsia="ru-RU"/>
              </w:rPr>
            </w:pPr>
            <w:r>
              <w:rPr>
                <w:b/>
                <w:sz w:val="24"/>
                <w:szCs w:val="24"/>
                <w:lang w:eastAsia="ru-RU"/>
              </w:rPr>
              <w:t>Місце, час та дата початку проведення конкурсу</w:t>
            </w:r>
          </w:p>
        </w:tc>
        <w:tc>
          <w:tcPr>
            <w:tcW w:w="7839" w:type="dxa"/>
            <w:tcBorders>
              <w:top w:val="single" w:sz="4" w:space="0" w:color="auto"/>
              <w:left w:val="single" w:sz="4" w:space="0" w:color="auto"/>
              <w:bottom w:val="single" w:sz="4" w:space="0" w:color="auto"/>
              <w:right w:val="single" w:sz="4" w:space="0" w:color="auto"/>
            </w:tcBorders>
            <w:hideMark/>
          </w:tcPr>
          <w:p w:rsidR="006F0487" w:rsidRDefault="000F02D6" w:rsidP="00C92F63">
            <w:pPr>
              <w:spacing w:after="0" w:line="240" w:lineRule="auto"/>
              <w:jc w:val="both"/>
              <w:rPr>
                <w:sz w:val="24"/>
                <w:szCs w:val="24"/>
                <w:lang w:eastAsia="ru-RU"/>
              </w:rPr>
            </w:pPr>
            <w:proofErr w:type="spellStart"/>
            <w:r>
              <w:rPr>
                <w:sz w:val="24"/>
                <w:szCs w:val="24"/>
                <w:lang w:eastAsia="ru-RU"/>
              </w:rPr>
              <w:t>Ладижинський</w:t>
            </w:r>
            <w:proofErr w:type="spellEnd"/>
            <w:r>
              <w:rPr>
                <w:sz w:val="24"/>
                <w:szCs w:val="24"/>
                <w:lang w:eastAsia="ru-RU"/>
              </w:rPr>
              <w:t xml:space="preserve"> </w:t>
            </w:r>
            <w:r w:rsidR="006F0487">
              <w:rPr>
                <w:sz w:val="24"/>
                <w:szCs w:val="24"/>
                <w:lang w:eastAsia="ru-RU"/>
              </w:rPr>
              <w:t xml:space="preserve">міський суд Вінницької області: м. </w:t>
            </w:r>
            <w:proofErr w:type="spellStart"/>
            <w:r>
              <w:rPr>
                <w:sz w:val="24"/>
                <w:szCs w:val="24"/>
                <w:lang w:eastAsia="ru-RU"/>
              </w:rPr>
              <w:t>Ладижин</w:t>
            </w:r>
            <w:proofErr w:type="spellEnd"/>
            <w:r w:rsidR="006F0487">
              <w:rPr>
                <w:sz w:val="24"/>
                <w:szCs w:val="24"/>
                <w:lang w:eastAsia="ru-RU"/>
              </w:rPr>
              <w:t xml:space="preserve">,                         вул. </w:t>
            </w:r>
            <w:r>
              <w:rPr>
                <w:sz w:val="24"/>
                <w:szCs w:val="24"/>
                <w:lang w:eastAsia="ru-RU"/>
              </w:rPr>
              <w:t>Енергетиків, 13</w:t>
            </w:r>
          </w:p>
          <w:p w:rsidR="006F0487" w:rsidRPr="000F02D6" w:rsidRDefault="004E5F03" w:rsidP="00A40DB9">
            <w:pPr>
              <w:spacing w:after="0" w:line="240" w:lineRule="auto"/>
              <w:jc w:val="both"/>
              <w:rPr>
                <w:b/>
                <w:sz w:val="24"/>
                <w:szCs w:val="24"/>
                <w:lang w:eastAsia="ru-RU"/>
              </w:rPr>
            </w:pPr>
            <w:r w:rsidRPr="006F5CC0">
              <w:rPr>
                <w:b/>
                <w:color w:val="000000" w:themeColor="text1"/>
                <w:sz w:val="24"/>
                <w:szCs w:val="24"/>
                <w:lang w:eastAsia="ru-RU"/>
              </w:rPr>
              <w:t>10</w:t>
            </w:r>
            <w:r w:rsidR="006F0487" w:rsidRPr="006F5CC0">
              <w:rPr>
                <w:b/>
                <w:color w:val="000000" w:themeColor="text1"/>
                <w:sz w:val="24"/>
                <w:szCs w:val="24"/>
                <w:lang w:eastAsia="ru-RU"/>
              </w:rPr>
              <w:t>:00,</w:t>
            </w:r>
            <w:r w:rsidR="000F02D6" w:rsidRPr="006F5CC0">
              <w:rPr>
                <w:b/>
                <w:color w:val="000000" w:themeColor="text1"/>
                <w:sz w:val="24"/>
                <w:szCs w:val="24"/>
                <w:lang w:eastAsia="ru-RU"/>
              </w:rPr>
              <w:t xml:space="preserve">   </w:t>
            </w:r>
            <w:r w:rsidR="00A40DB9">
              <w:rPr>
                <w:b/>
                <w:color w:val="000000" w:themeColor="text1"/>
                <w:sz w:val="24"/>
                <w:szCs w:val="24"/>
                <w:lang w:val="ru-RU" w:eastAsia="ru-RU"/>
              </w:rPr>
              <w:t>03</w:t>
            </w:r>
            <w:r w:rsidRPr="006F5CC0">
              <w:rPr>
                <w:b/>
                <w:color w:val="000000" w:themeColor="text1"/>
                <w:sz w:val="24"/>
                <w:szCs w:val="24"/>
                <w:lang w:eastAsia="ru-RU"/>
              </w:rPr>
              <w:t>.0</w:t>
            </w:r>
            <w:r w:rsidR="00A40DB9">
              <w:rPr>
                <w:b/>
                <w:color w:val="000000" w:themeColor="text1"/>
                <w:sz w:val="24"/>
                <w:szCs w:val="24"/>
                <w:lang w:val="ru-RU" w:eastAsia="ru-RU"/>
              </w:rPr>
              <w:t>5</w:t>
            </w:r>
            <w:r w:rsidRPr="006F5CC0">
              <w:rPr>
                <w:b/>
                <w:color w:val="000000" w:themeColor="text1"/>
                <w:sz w:val="24"/>
                <w:szCs w:val="24"/>
                <w:lang w:eastAsia="ru-RU"/>
              </w:rPr>
              <w:t>.2019</w:t>
            </w:r>
            <w:r w:rsidR="004C434C">
              <w:rPr>
                <w:b/>
                <w:color w:val="FF0000"/>
                <w:sz w:val="24"/>
                <w:szCs w:val="24"/>
                <w:lang w:eastAsia="ru-RU"/>
              </w:rPr>
              <w:t xml:space="preserve"> </w:t>
            </w:r>
            <w:r w:rsidR="006F0487" w:rsidRPr="000F02D6">
              <w:rPr>
                <w:b/>
                <w:sz w:val="24"/>
                <w:szCs w:val="24"/>
                <w:lang w:eastAsia="ru-RU"/>
              </w:rPr>
              <w:t>.</w:t>
            </w:r>
          </w:p>
        </w:tc>
      </w:tr>
      <w:tr w:rsidR="006F0487" w:rsidTr="006F0487">
        <w:tc>
          <w:tcPr>
            <w:tcW w:w="2552" w:type="dxa"/>
            <w:tcBorders>
              <w:top w:val="single" w:sz="4" w:space="0" w:color="auto"/>
              <w:left w:val="single" w:sz="4" w:space="0" w:color="auto"/>
              <w:bottom w:val="single" w:sz="4" w:space="0" w:color="auto"/>
              <w:right w:val="single" w:sz="4" w:space="0" w:color="auto"/>
            </w:tcBorders>
            <w:hideMark/>
          </w:tcPr>
          <w:p w:rsidR="006F0487" w:rsidRDefault="006F0487" w:rsidP="00C92F63">
            <w:pPr>
              <w:spacing w:before="120" w:after="0" w:line="240" w:lineRule="auto"/>
              <w:rPr>
                <w:b/>
                <w:sz w:val="24"/>
                <w:szCs w:val="24"/>
                <w:lang w:eastAsia="ru-RU"/>
              </w:rPr>
            </w:pPr>
            <w:r>
              <w:rPr>
                <w:b/>
                <w:sz w:val="24"/>
                <w:szCs w:val="24"/>
                <w:lang w:eastAsia="ru-RU"/>
              </w:rPr>
              <w:t xml:space="preserve">Прізвище, ім’я та по батькові, номер телефону та адреса електронної пошти особи, яка надає додаткову інформацію з питань проведення </w:t>
            </w:r>
            <w:r>
              <w:rPr>
                <w:b/>
                <w:sz w:val="24"/>
                <w:szCs w:val="24"/>
                <w:lang w:eastAsia="ru-RU"/>
              </w:rPr>
              <w:lastRenderedPageBreak/>
              <w:t>конкурсу</w:t>
            </w:r>
          </w:p>
        </w:tc>
        <w:tc>
          <w:tcPr>
            <w:tcW w:w="7839" w:type="dxa"/>
            <w:tcBorders>
              <w:top w:val="single" w:sz="4" w:space="0" w:color="auto"/>
              <w:left w:val="single" w:sz="4" w:space="0" w:color="auto"/>
              <w:bottom w:val="single" w:sz="4" w:space="0" w:color="auto"/>
              <w:right w:val="single" w:sz="4" w:space="0" w:color="auto"/>
            </w:tcBorders>
            <w:hideMark/>
          </w:tcPr>
          <w:p w:rsidR="006F0487" w:rsidRDefault="000F02D6" w:rsidP="00C92F63">
            <w:pPr>
              <w:spacing w:after="0" w:line="240" w:lineRule="auto"/>
              <w:rPr>
                <w:sz w:val="24"/>
                <w:szCs w:val="24"/>
                <w:lang w:eastAsia="ru-RU"/>
              </w:rPr>
            </w:pPr>
            <w:proofErr w:type="spellStart"/>
            <w:r>
              <w:rPr>
                <w:sz w:val="24"/>
                <w:szCs w:val="24"/>
                <w:lang w:eastAsia="ru-RU"/>
              </w:rPr>
              <w:lastRenderedPageBreak/>
              <w:t>Подлужняк</w:t>
            </w:r>
            <w:proofErr w:type="spellEnd"/>
            <w:r>
              <w:rPr>
                <w:sz w:val="24"/>
                <w:szCs w:val="24"/>
                <w:lang w:eastAsia="ru-RU"/>
              </w:rPr>
              <w:t xml:space="preserve"> Оксана Миколаївна</w:t>
            </w:r>
            <w:r w:rsidR="006F0487">
              <w:rPr>
                <w:sz w:val="24"/>
                <w:szCs w:val="24"/>
                <w:lang w:eastAsia="ru-RU"/>
              </w:rPr>
              <w:t xml:space="preserve"> тел. (043</w:t>
            </w:r>
            <w:r>
              <w:rPr>
                <w:sz w:val="24"/>
                <w:szCs w:val="24"/>
                <w:lang w:eastAsia="ru-RU"/>
              </w:rPr>
              <w:t>43</w:t>
            </w:r>
            <w:r w:rsidR="006F0487">
              <w:rPr>
                <w:sz w:val="24"/>
                <w:szCs w:val="24"/>
                <w:lang w:eastAsia="ru-RU"/>
              </w:rPr>
              <w:t>) 6</w:t>
            </w:r>
            <w:r>
              <w:rPr>
                <w:sz w:val="24"/>
                <w:szCs w:val="24"/>
                <w:lang w:eastAsia="ru-RU"/>
              </w:rPr>
              <w:t>-</w:t>
            </w:r>
            <w:r w:rsidR="00DA016C">
              <w:rPr>
                <w:sz w:val="24"/>
                <w:szCs w:val="24"/>
                <w:lang w:eastAsia="ru-RU"/>
              </w:rPr>
              <w:t>12</w:t>
            </w:r>
            <w:r w:rsidR="006F0487">
              <w:rPr>
                <w:sz w:val="24"/>
                <w:szCs w:val="24"/>
                <w:lang w:eastAsia="ru-RU"/>
              </w:rPr>
              <w:t>-</w:t>
            </w:r>
            <w:r w:rsidR="00DA016C">
              <w:rPr>
                <w:sz w:val="24"/>
                <w:szCs w:val="24"/>
                <w:lang w:eastAsia="ru-RU"/>
              </w:rPr>
              <w:t>75</w:t>
            </w:r>
          </w:p>
          <w:p w:rsidR="006F0487" w:rsidRDefault="00CB3BDB" w:rsidP="00CB3BDB">
            <w:pPr>
              <w:spacing w:after="0" w:line="480" w:lineRule="auto"/>
              <w:rPr>
                <w:sz w:val="24"/>
                <w:szCs w:val="24"/>
                <w:lang w:eastAsia="ru-RU"/>
              </w:rPr>
            </w:pPr>
            <w:proofErr w:type="spellStart"/>
            <w:r>
              <w:rPr>
                <w:sz w:val="24"/>
                <w:szCs w:val="24"/>
                <w:lang w:val="en-US" w:eastAsia="ru-RU"/>
              </w:rPr>
              <w:t>kerap</w:t>
            </w:r>
            <w:proofErr w:type="spellEnd"/>
            <w:r w:rsidRPr="00CB3BDB">
              <w:rPr>
                <w:sz w:val="24"/>
                <w:szCs w:val="24"/>
                <w:lang w:eastAsia="ru-RU"/>
              </w:rPr>
              <w:t>@</w:t>
            </w:r>
            <w:proofErr w:type="spellStart"/>
            <w:r>
              <w:rPr>
                <w:sz w:val="24"/>
                <w:szCs w:val="24"/>
                <w:lang w:val="en-US" w:eastAsia="ru-RU"/>
              </w:rPr>
              <w:t>lgm</w:t>
            </w:r>
            <w:proofErr w:type="spellEnd"/>
            <w:r>
              <w:rPr>
                <w:sz w:val="24"/>
                <w:szCs w:val="24"/>
                <w:lang w:eastAsia="ru-RU"/>
              </w:rPr>
              <w:t>.</w:t>
            </w:r>
            <w:proofErr w:type="spellStart"/>
            <w:r>
              <w:rPr>
                <w:sz w:val="24"/>
                <w:szCs w:val="24"/>
                <w:lang w:val="en-US" w:eastAsia="ru-RU"/>
              </w:rPr>
              <w:t>vn</w:t>
            </w:r>
            <w:proofErr w:type="spellEnd"/>
            <w:r>
              <w:rPr>
                <w:sz w:val="24"/>
                <w:szCs w:val="24"/>
                <w:lang w:eastAsia="ru-RU"/>
              </w:rPr>
              <w:t>.</w:t>
            </w:r>
            <w:r>
              <w:rPr>
                <w:sz w:val="24"/>
                <w:szCs w:val="24"/>
                <w:lang w:val="en-US" w:eastAsia="ru-RU"/>
              </w:rPr>
              <w:t>court</w:t>
            </w:r>
            <w:r>
              <w:rPr>
                <w:sz w:val="24"/>
                <w:szCs w:val="24"/>
                <w:lang w:eastAsia="ru-RU"/>
              </w:rPr>
              <w:t>.</w:t>
            </w:r>
            <w:proofErr w:type="spellStart"/>
            <w:r>
              <w:rPr>
                <w:sz w:val="24"/>
                <w:szCs w:val="24"/>
                <w:lang w:val="en-US" w:eastAsia="ru-RU"/>
              </w:rPr>
              <w:t>gov</w:t>
            </w:r>
            <w:proofErr w:type="spellEnd"/>
            <w:r>
              <w:rPr>
                <w:sz w:val="24"/>
                <w:szCs w:val="24"/>
                <w:lang w:eastAsia="ru-RU"/>
              </w:rPr>
              <w:t>.</w:t>
            </w:r>
            <w:proofErr w:type="spellStart"/>
            <w:r>
              <w:rPr>
                <w:sz w:val="24"/>
                <w:szCs w:val="24"/>
                <w:lang w:val="en-US" w:eastAsia="ru-RU"/>
              </w:rPr>
              <w:t>ua</w:t>
            </w:r>
            <w:proofErr w:type="spellEnd"/>
          </w:p>
        </w:tc>
      </w:tr>
    </w:tbl>
    <w:p w:rsidR="006F0487" w:rsidRDefault="006F0487" w:rsidP="00C92F63">
      <w:pPr>
        <w:spacing w:after="0" w:line="240" w:lineRule="auto"/>
        <w:rPr>
          <w:sz w:val="28"/>
          <w:szCs w:val="28"/>
          <w:lang w:eastAsia="ru-RU"/>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7"/>
        <w:gridCol w:w="1443"/>
        <w:gridCol w:w="864"/>
        <w:gridCol w:w="7345"/>
      </w:tblGrid>
      <w:tr w:rsidR="006F0487" w:rsidTr="006F0487">
        <w:trPr>
          <w:trHeight w:val="705"/>
        </w:trPr>
        <w:tc>
          <w:tcPr>
            <w:tcW w:w="10349" w:type="dxa"/>
            <w:gridSpan w:val="4"/>
            <w:tcBorders>
              <w:top w:val="single" w:sz="4" w:space="0" w:color="auto"/>
              <w:left w:val="single" w:sz="4" w:space="0" w:color="auto"/>
              <w:bottom w:val="single" w:sz="4" w:space="0" w:color="auto"/>
              <w:right w:val="single" w:sz="4" w:space="0" w:color="auto"/>
            </w:tcBorders>
            <w:hideMark/>
          </w:tcPr>
          <w:p w:rsidR="006F0487" w:rsidRDefault="006F0487" w:rsidP="00C92F63">
            <w:pPr>
              <w:spacing w:before="120" w:after="0" w:line="240" w:lineRule="auto"/>
              <w:rPr>
                <w:b/>
                <w:sz w:val="28"/>
                <w:szCs w:val="28"/>
                <w:lang w:eastAsia="ru-RU"/>
              </w:rPr>
            </w:pPr>
            <w:r>
              <w:rPr>
                <w:b/>
                <w:sz w:val="28"/>
                <w:szCs w:val="28"/>
                <w:lang w:eastAsia="ru-RU"/>
              </w:rPr>
              <w:t>Кваліфікаційні вимоги</w:t>
            </w:r>
          </w:p>
        </w:tc>
      </w:tr>
      <w:tr w:rsidR="006F0487" w:rsidTr="006F0487">
        <w:trPr>
          <w:trHeight w:val="390"/>
        </w:trPr>
        <w:tc>
          <w:tcPr>
            <w:tcW w:w="697" w:type="dxa"/>
            <w:tcBorders>
              <w:top w:val="single" w:sz="4" w:space="0" w:color="auto"/>
              <w:left w:val="single" w:sz="4" w:space="0" w:color="auto"/>
              <w:bottom w:val="single" w:sz="4" w:space="0" w:color="auto"/>
              <w:right w:val="single" w:sz="4" w:space="0" w:color="auto"/>
            </w:tcBorders>
            <w:vAlign w:val="center"/>
            <w:hideMark/>
          </w:tcPr>
          <w:p w:rsidR="006F0487" w:rsidRDefault="006F0487" w:rsidP="00C92F63">
            <w:pPr>
              <w:spacing w:before="120" w:after="0" w:line="240" w:lineRule="auto"/>
              <w:jc w:val="center"/>
              <w:rPr>
                <w:sz w:val="24"/>
                <w:szCs w:val="24"/>
                <w:lang w:eastAsia="ru-RU"/>
              </w:rPr>
            </w:pPr>
            <w:r>
              <w:rPr>
                <w:sz w:val="24"/>
                <w:szCs w:val="24"/>
                <w:lang w:eastAsia="ru-RU"/>
              </w:rPr>
              <w:t>1</w:t>
            </w:r>
          </w:p>
        </w:tc>
        <w:tc>
          <w:tcPr>
            <w:tcW w:w="1443" w:type="dxa"/>
            <w:tcBorders>
              <w:top w:val="single" w:sz="4" w:space="0" w:color="auto"/>
              <w:left w:val="single" w:sz="4" w:space="0" w:color="auto"/>
              <w:bottom w:val="single" w:sz="4" w:space="0" w:color="auto"/>
              <w:right w:val="single" w:sz="4" w:space="0" w:color="auto"/>
            </w:tcBorders>
            <w:vAlign w:val="center"/>
            <w:hideMark/>
          </w:tcPr>
          <w:p w:rsidR="006F0487" w:rsidRDefault="006F0487" w:rsidP="00C92F63">
            <w:pPr>
              <w:spacing w:before="120" w:after="0" w:line="240" w:lineRule="auto"/>
              <w:jc w:val="center"/>
              <w:rPr>
                <w:b/>
                <w:sz w:val="24"/>
                <w:szCs w:val="24"/>
                <w:lang w:eastAsia="ru-RU"/>
              </w:rPr>
            </w:pPr>
            <w:r>
              <w:rPr>
                <w:b/>
                <w:sz w:val="24"/>
                <w:szCs w:val="24"/>
                <w:lang w:eastAsia="ru-RU"/>
              </w:rPr>
              <w:t>Освіта</w:t>
            </w:r>
          </w:p>
        </w:tc>
        <w:tc>
          <w:tcPr>
            <w:tcW w:w="8209" w:type="dxa"/>
            <w:gridSpan w:val="2"/>
            <w:tcBorders>
              <w:top w:val="single" w:sz="4" w:space="0" w:color="auto"/>
              <w:left w:val="single" w:sz="4" w:space="0" w:color="auto"/>
              <w:bottom w:val="single" w:sz="4" w:space="0" w:color="auto"/>
              <w:right w:val="single" w:sz="4" w:space="0" w:color="auto"/>
            </w:tcBorders>
            <w:vAlign w:val="center"/>
            <w:hideMark/>
          </w:tcPr>
          <w:p w:rsidR="006F0487" w:rsidRDefault="006F0487" w:rsidP="00C92F63">
            <w:pPr>
              <w:spacing w:before="120" w:after="0" w:line="240" w:lineRule="auto"/>
              <w:rPr>
                <w:b/>
                <w:sz w:val="28"/>
                <w:szCs w:val="28"/>
                <w:lang w:eastAsia="ru-RU"/>
              </w:rPr>
            </w:pPr>
            <w:r>
              <w:rPr>
                <w:sz w:val="24"/>
                <w:szCs w:val="24"/>
                <w:lang w:eastAsia="ru-RU"/>
              </w:rPr>
              <w:t>Ступінь вищої освіти не нижче молодшого бакалавра або бакалавра</w:t>
            </w:r>
          </w:p>
        </w:tc>
      </w:tr>
      <w:tr w:rsidR="006F0487" w:rsidTr="006F0487">
        <w:trPr>
          <w:trHeight w:val="935"/>
        </w:trPr>
        <w:tc>
          <w:tcPr>
            <w:tcW w:w="697" w:type="dxa"/>
            <w:tcBorders>
              <w:top w:val="single" w:sz="4" w:space="0" w:color="auto"/>
              <w:left w:val="single" w:sz="4" w:space="0" w:color="auto"/>
              <w:bottom w:val="single" w:sz="4" w:space="0" w:color="auto"/>
              <w:right w:val="single" w:sz="4" w:space="0" w:color="auto"/>
            </w:tcBorders>
            <w:vAlign w:val="center"/>
            <w:hideMark/>
          </w:tcPr>
          <w:p w:rsidR="006F0487" w:rsidRDefault="006F0487" w:rsidP="00C92F63">
            <w:pPr>
              <w:spacing w:before="120" w:after="0" w:line="240" w:lineRule="auto"/>
              <w:rPr>
                <w:sz w:val="24"/>
                <w:szCs w:val="24"/>
                <w:lang w:eastAsia="ru-RU"/>
              </w:rPr>
            </w:pPr>
            <w:r>
              <w:rPr>
                <w:sz w:val="24"/>
                <w:szCs w:val="24"/>
                <w:lang w:eastAsia="ru-RU"/>
              </w:rPr>
              <w:t>2</w:t>
            </w:r>
          </w:p>
        </w:tc>
        <w:tc>
          <w:tcPr>
            <w:tcW w:w="1443" w:type="dxa"/>
            <w:tcBorders>
              <w:top w:val="single" w:sz="4" w:space="0" w:color="auto"/>
              <w:left w:val="single" w:sz="4" w:space="0" w:color="auto"/>
              <w:bottom w:val="single" w:sz="4" w:space="0" w:color="auto"/>
              <w:right w:val="single" w:sz="4" w:space="0" w:color="auto"/>
            </w:tcBorders>
            <w:vAlign w:val="center"/>
            <w:hideMark/>
          </w:tcPr>
          <w:p w:rsidR="006F0487" w:rsidRDefault="006F0487" w:rsidP="00C92F63">
            <w:pPr>
              <w:spacing w:before="120" w:after="0" w:line="240" w:lineRule="auto"/>
              <w:jc w:val="center"/>
              <w:rPr>
                <w:b/>
                <w:sz w:val="24"/>
                <w:szCs w:val="24"/>
                <w:lang w:eastAsia="ru-RU"/>
              </w:rPr>
            </w:pPr>
            <w:r>
              <w:rPr>
                <w:b/>
                <w:sz w:val="24"/>
                <w:szCs w:val="24"/>
                <w:lang w:eastAsia="ru-RU"/>
              </w:rPr>
              <w:t>Досвід роботи</w:t>
            </w:r>
          </w:p>
        </w:tc>
        <w:tc>
          <w:tcPr>
            <w:tcW w:w="8209" w:type="dxa"/>
            <w:gridSpan w:val="2"/>
            <w:tcBorders>
              <w:top w:val="single" w:sz="4" w:space="0" w:color="auto"/>
              <w:left w:val="single" w:sz="4" w:space="0" w:color="auto"/>
              <w:bottom w:val="single" w:sz="4" w:space="0" w:color="auto"/>
              <w:right w:val="single" w:sz="4" w:space="0" w:color="auto"/>
            </w:tcBorders>
            <w:vAlign w:val="center"/>
            <w:hideMark/>
          </w:tcPr>
          <w:p w:rsidR="006F0487" w:rsidRDefault="00CB3BDB" w:rsidP="00CB3BDB">
            <w:pPr>
              <w:spacing w:before="120" w:after="0" w:line="240" w:lineRule="auto"/>
              <w:rPr>
                <w:sz w:val="24"/>
                <w:szCs w:val="24"/>
                <w:lang w:eastAsia="ru-RU"/>
              </w:rPr>
            </w:pPr>
            <w:r>
              <w:rPr>
                <w:sz w:val="24"/>
                <w:szCs w:val="24"/>
                <w:lang w:eastAsia="ru-RU"/>
              </w:rPr>
              <w:t>Не потребує</w:t>
            </w:r>
          </w:p>
        </w:tc>
      </w:tr>
      <w:tr w:rsidR="006F0487" w:rsidTr="006F0487">
        <w:trPr>
          <w:trHeight w:val="1380"/>
        </w:trPr>
        <w:tc>
          <w:tcPr>
            <w:tcW w:w="697" w:type="dxa"/>
            <w:tcBorders>
              <w:top w:val="single" w:sz="4" w:space="0" w:color="auto"/>
              <w:left w:val="single" w:sz="4" w:space="0" w:color="auto"/>
              <w:bottom w:val="single" w:sz="4" w:space="0" w:color="auto"/>
              <w:right w:val="single" w:sz="4" w:space="0" w:color="auto"/>
            </w:tcBorders>
            <w:vAlign w:val="center"/>
            <w:hideMark/>
          </w:tcPr>
          <w:p w:rsidR="006F0487" w:rsidRDefault="006F0487" w:rsidP="00C92F63">
            <w:pPr>
              <w:spacing w:before="120" w:after="0" w:line="240" w:lineRule="auto"/>
              <w:jc w:val="center"/>
              <w:rPr>
                <w:sz w:val="24"/>
                <w:szCs w:val="24"/>
                <w:lang w:eastAsia="ru-RU"/>
              </w:rPr>
            </w:pPr>
            <w:r>
              <w:rPr>
                <w:sz w:val="24"/>
                <w:szCs w:val="24"/>
                <w:lang w:eastAsia="ru-RU"/>
              </w:rPr>
              <w:t>3</w:t>
            </w:r>
          </w:p>
        </w:tc>
        <w:tc>
          <w:tcPr>
            <w:tcW w:w="1443" w:type="dxa"/>
            <w:tcBorders>
              <w:top w:val="single" w:sz="4" w:space="0" w:color="auto"/>
              <w:left w:val="single" w:sz="4" w:space="0" w:color="auto"/>
              <w:bottom w:val="single" w:sz="4" w:space="0" w:color="auto"/>
              <w:right w:val="single" w:sz="4" w:space="0" w:color="auto"/>
            </w:tcBorders>
            <w:vAlign w:val="center"/>
            <w:hideMark/>
          </w:tcPr>
          <w:p w:rsidR="006F0487" w:rsidRDefault="006F0487" w:rsidP="00C92F63">
            <w:pPr>
              <w:spacing w:before="120" w:after="0" w:line="240" w:lineRule="auto"/>
              <w:jc w:val="center"/>
              <w:rPr>
                <w:b/>
                <w:sz w:val="24"/>
                <w:szCs w:val="24"/>
                <w:lang w:eastAsia="ru-RU"/>
              </w:rPr>
            </w:pPr>
            <w:r>
              <w:rPr>
                <w:b/>
                <w:sz w:val="24"/>
                <w:szCs w:val="24"/>
                <w:lang w:eastAsia="ru-RU"/>
              </w:rPr>
              <w:t>Володіння державною мовою</w:t>
            </w:r>
          </w:p>
        </w:tc>
        <w:tc>
          <w:tcPr>
            <w:tcW w:w="8209" w:type="dxa"/>
            <w:gridSpan w:val="2"/>
            <w:tcBorders>
              <w:top w:val="single" w:sz="4" w:space="0" w:color="auto"/>
              <w:left w:val="single" w:sz="4" w:space="0" w:color="auto"/>
              <w:bottom w:val="single" w:sz="4" w:space="0" w:color="auto"/>
              <w:right w:val="single" w:sz="4" w:space="0" w:color="auto"/>
            </w:tcBorders>
            <w:vAlign w:val="center"/>
          </w:tcPr>
          <w:p w:rsidR="006F0487" w:rsidRDefault="006F0487" w:rsidP="00C92F63">
            <w:pPr>
              <w:spacing w:before="120" w:after="0" w:line="240" w:lineRule="auto"/>
              <w:rPr>
                <w:b/>
                <w:sz w:val="28"/>
                <w:szCs w:val="28"/>
                <w:lang w:eastAsia="ru-RU"/>
              </w:rPr>
            </w:pPr>
            <w:r>
              <w:rPr>
                <w:sz w:val="24"/>
                <w:szCs w:val="24"/>
                <w:lang w:eastAsia="ru-RU"/>
              </w:rPr>
              <w:t>Вільне володіння державною мовою</w:t>
            </w:r>
          </w:p>
          <w:p w:rsidR="006F0487" w:rsidRDefault="006F0487" w:rsidP="00C92F63">
            <w:pPr>
              <w:spacing w:before="120" w:after="0" w:line="240" w:lineRule="auto"/>
              <w:jc w:val="center"/>
              <w:rPr>
                <w:b/>
                <w:sz w:val="28"/>
                <w:szCs w:val="28"/>
                <w:lang w:eastAsia="ru-RU"/>
              </w:rPr>
            </w:pPr>
          </w:p>
          <w:p w:rsidR="006F0487" w:rsidRDefault="006F0487" w:rsidP="00C92F63">
            <w:pPr>
              <w:spacing w:before="120" w:after="0" w:line="240" w:lineRule="auto"/>
              <w:jc w:val="center"/>
              <w:rPr>
                <w:b/>
                <w:sz w:val="28"/>
                <w:szCs w:val="28"/>
                <w:lang w:eastAsia="ru-RU"/>
              </w:rPr>
            </w:pPr>
          </w:p>
        </w:tc>
      </w:tr>
      <w:tr w:rsidR="006F0487" w:rsidTr="006F0487">
        <w:trPr>
          <w:trHeight w:val="396"/>
        </w:trPr>
        <w:tc>
          <w:tcPr>
            <w:tcW w:w="10349" w:type="dxa"/>
            <w:gridSpan w:val="4"/>
            <w:tcBorders>
              <w:top w:val="single" w:sz="4" w:space="0" w:color="auto"/>
              <w:left w:val="nil"/>
              <w:bottom w:val="single" w:sz="4" w:space="0" w:color="auto"/>
              <w:right w:val="single" w:sz="4" w:space="0" w:color="auto"/>
            </w:tcBorders>
            <w:vAlign w:val="center"/>
            <w:hideMark/>
          </w:tcPr>
          <w:p w:rsidR="006F0487" w:rsidRDefault="006F0487" w:rsidP="00C92F63">
            <w:pPr>
              <w:spacing w:before="120" w:after="0" w:line="240" w:lineRule="auto"/>
              <w:jc w:val="center"/>
              <w:rPr>
                <w:b/>
                <w:sz w:val="28"/>
                <w:szCs w:val="28"/>
                <w:lang w:eastAsia="ru-RU"/>
              </w:rPr>
            </w:pPr>
            <w:r>
              <w:rPr>
                <w:b/>
                <w:sz w:val="28"/>
                <w:szCs w:val="28"/>
                <w:lang w:eastAsia="ru-RU"/>
              </w:rPr>
              <w:t>Вимоги до компетентності</w:t>
            </w:r>
          </w:p>
        </w:tc>
      </w:tr>
      <w:tr w:rsidR="006F0487" w:rsidTr="006F0487">
        <w:tc>
          <w:tcPr>
            <w:tcW w:w="697" w:type="dxa"/>
            <w:tcBorders>
              <w:top w:val="single" w:sz="4" w:space="0" w:color="auto"/>
              <w:left w:val="single" w:sz="4" w:space="0" w:color="auto"/>
              <w:bottom w:val="single" w:sz="4" w:space="0" w:color="auto"/>
              <w:right w:val="single" w:sz="4" w:space="0" w:color="auto"/>
            </w:tcBorders>
          </w:tcPr>
          <w:p w:rsidR="006F0487" w:rsidRDefault="006F0487" w:rsidP="00C92F63">
            <w:pPr>
              <w:spacing w:after="0" w:line="240" w:lineRule="auto"/>
            </w:pPr>
          </w:p>
        </w:tc>
        <w:tc>
          <w:tcPr>
            <w:tcW w:w="2307" w:type="dxa"/>
            <w:gridSpan w:val="2"/>
            <w:tcBorders>
              <w:top w:val="single" w:sz="4" w:space="0" w:color="auto"/>
              <w:left w:val="single" w:sz="4" w:space="0" w:color="auto"/>
              <w:bottom w:val="single" w:sz="4" w:space="0" w:color="auto"/>
              <w:right w:val="single" w:sz="4" w:space="0" w:color="auto"/>
            </w:tcBorders>
            <w:hideMark/>
          </w:tcPr>
          <w:p w:rsidR="006F0487" w:rsidRDefault="006F0487" w:rsidP="00C92F63">
            <w:pPr>
              <w:spacing w:before="120" w:after="0" w:line="240" w:lineRule="auto"/>
              <w:jc w:val="center"/>
              <w:rPr>
                <w:b/>
                <w:sz w:val="24"/>
                <w:szCs w:val="24"/>
                <w:lang w:eastAsia="ru-RU"/>
              </w:rPr>
            </w:pPr>
            <w:r>
              <w:rPr>
                <w:b/>
                <w:sz w:val="24"/>
                <w:szCs w:val="24"/>
                <w:lang w:eastAsia="ru-RU"/>
              </w:rPr>
              <w:t>Вимога</w:t>
            </w:r>
          </w:p>
        </w:tc>
        <w:tc>
          <w:tcPr>
            <w:tcW w:w="7345" w:type="dxa"/>
            <w:tcBorders>
              <w:top w:val="single" w:sz="4" w:space="0" w:color="auto"/>
              <w:left w:val="single" w:sz="4" w:space="0" w:color="auto"/>
              <w:bottom w:val="single" w:sz="4" w:space="0" w:color="auto"/>
              <w:right w:val="single" w:sz="4" w:space="0" w:color="auto"/>
            </w:tcBorders>
            <w:hideMark/>
          </w:tcPr>
          <w:p w:rsidR="006F0487" w:rsidRPr="006F5CC0" w:rsidRDefault="006F0487" w:rsidP="00C92F63">
            <w:pPr>
              <w:spacing w:after="0" w:line="240" w:lineRule="auto"/>
              <w:jc w:val="center"/>
              <w:rPr>
                <w:b/>
                <w:sz w:val="24"/>
                <w:szCs w:val="24"/>
                <w:lang w:eastAsia="ru-RU"/>
              </w:rPr>
            </w:pPr>
            <w:r w:rsidRPr="006F5CC0">
              <w:rPr>
                <w:b/>
                <w:sz w:val="24"/>
                <w:szCs w:val="24"/>
                <w:lang w:eastAsia="ru-RU"/>
              </w:rPr>
              <w:t>Компоненти вимоги</w:t>
            </w:r>
          </w:p>
        </w:tc>
      </w:tr>
      <w:tr w:rsidR="006F0487" w:rsidTr="006F0487">
        <w:trPr>
          <w:trHeight w:val="1161"/>
        </w:trPr>
        <w:tc>
          <w:tcPr>
            <w:tcW w:w="697" w:type="dxa"/>
            <w:tcBorders>
              <w:top w:val="single" w:sz="4" w:space="0" w:color="auto"/>
              <w:left w:val="single" w:sz="4" w:space="0" w:color="auto"/>
              <w:bottom w:val="single" w:sz="4" w:space="0" w:color="auto"/>
              <w:right w:val="single" w:sz="4" w:space="0" w:color="auto"/>
            </w:tcBorders>
            <w:hideMark/>
          </w:tcPr>
          <w:p w:rsidR="006F0487" w:rsidRDefault="006F0487" w:rsidP="00C92F63">
            <w:pPr>
              <w:spacing w:before="120" w:after="0" w:line="240" w:lineRule="auto"/>
              <w:jc w:val="center"/>
              <w:rPr>
                <w:sz w:val="24"/>
                <w:szCs w:val="24"/>
                <w:lang w:eastAsia="ru-RU"/>
              </w:rPr>
            </w:pPr>
            <w:r>
              <w:rPr>
                <w:sz w:val="24"/>
                <w:szCs w:val="24"/>
                <w:lang w:eastAsia="ru-RU"/>
              </w:rPr>
              <w:t>1</w:t>
            </w:r>
          </w:p>
        </w:tc>
        <w:tc>
          <w:tcPr>
            <w:tcW w:w="2307" w:type="dxa"/>
            <w:gridSpan w:val="2"/>
            <w:tcBorders>
              <w:top w:val="single" w:sz="4" w:space="0" w:color="auto"/>
              <w:left w:val="single" w:sz="4" w:space="0" w:color="auto"/>
              <w:bottom w:val="single" w:sz="4" w:space="0" w:color="auto"/>
              <w:right w:val="single" w:sz="4" w:space="0" w:color="auto"/>
            </w:tcBorders>
            <w:hideMark/>
          </w:tcPr>
          <w:p w:rsidR="006F0487" w:rsidRDefault="006F0487" w:rsidP="00C92F63">
            <w:pPr>
              <w:spacing w:before="120" w:after="0" w:line="240" w:lineRule="auto"/>
              <w:rPr>
                <w:b/>
                <w:sz w:val="24"/>
                <w:szCs w:val="24"/>
                <w:lang w:eastAsia="ru-RU"/>
              </w:rPr>
            </w:pPr>
            <w:r>
              <w:rPr>
                <w:rFonts w:ascii="Times New Roman" w:hAnsi="Times New Roman"/>
                <w:b/>
              </w:rPr>
              <w:t>Уміння працювати з комп’ютером</w:t>
            </w:r>
          </w:p>
        </w:tc>
        <w:tc>
          <w:tcPr>
            <w:tcW w:w="7345" w:type="dxa"/>
            <w:tcBorders>
              <w:top w:val="single" w:sz="4" w:space="0" w:color="auto"/>
              <w:left w:val="single" w:sz="4" w:space="0" w:color="auto"/>
              <w:bottom w:val="single" w:sz="4" w:space="0" w:color="auto"/>
              <w:right w:val="single" w:sz="4" w:space="0" w:color="auto"/>
            </w:tcBorders>
            <w:hideMark/>
          </w:tcPr>
          <w:p w:rsidR="006F0487" w:rsidRDefault="006F0487" w:rsidP="00C92F6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вміння використовувати комп’ютерне обладнання та програмне забезпечення, використовувати офісну техніку;</w:t>
            </w:r>
          </w:p>
          <w:p w:rsidR="006F0487" w:rsidRPr="005D4815" w:rsidRDefault="006F0487" w:rsidP="005D4815">
            <w:pPr>
              <w:spacing w:after="0" w:line="240" w:lineRule="auto"/>
              <w:rPr>
                <w:rFonts w:ascii="Times New Roman" w:hAnsi="Times New Roman" w:cs="Times New Roman"/>
                <w:sz w:val="24"/>
                <w:szCs w:val="24"/>
                <w:shd w:val="clear" w:color="auto" w:fill="FFFFFF"/>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shd w:val="clear" w:color="auto" w:fill="FFFFFF"/>
                <w:lang w:eastAsia="ru-RU"/>
              </w:rPr>
              <w:t>вільне володіння ПК, вміння користуватись оргтехнікою, знання програм Microsoft Office (Word, Excel);</w:t>
            </w:r>
          </w:p>
        </w:tc>
      </w:tr>
      <w:tr w:rsidR="006F0487" w:rsidTr="006F0487">
        <w:tc>
          <w:tcPr>
            <w:tcW w:w="697" w:type="dxa"/>
            <w:tcBorders>
              <w:top w:val="single" w:sz="4" w:space="0" w:color="auto"/>
              <w:left w:val="single" w:sz="4" w:space="0" w:color="auto"/>
              <w:bottom w:val="single" w:sz="4" w:space="0" w:color="auto"/>
              <w:right w:val="single" w:sz="4" w:space="0" w:color="auto"/>
            </w:tcBorders>
            <w:hideMark/>
          </w:tcPr>
          <w:p w:rsidR="006F0487" w:rsidRDefault="006F0487" w:rsidP="00C92F63">
            <w:pPr>
              <w:spacing w:before="120" w:after="0" w:line="240" w:lineRule="auto"/>
              <w:jc w:val="center"/>
              <w:rPr>
                <w:sz w:val="20"/>
                <w:szCs w:val="20"/>
                <w:lang w:eastAsia="ru-RU"/>
              </w:rPr>
            </w:pPr>
            <w:r>
              <w:rPr>
                <w:sz w:val="20"/>
                <w:szCs w:val="20"/>
                <w:lang w:eastAsia="ru-RU"/>
              </w:rPr>
              <w:t>2</w:t>
            </w:r>
          </w:p>
        </w:tc>
        <w:tc>
          <w:tcPr>
            <w:tcW w:w="2307" w:type="dxa"/>
            <w:gridSpan w:val="2"/>
            <w:tcBorders>
              <w:top w:val="single" w:sz="4" w:space="0" w:color="auto"/>
              <w:left w:val="single" w:sz="4" w:space="0" w:color="auto"/>
              <w:bottom w:val="single" w:sz="4" w:space="0" w:color="auto"/>
              <w:right w:val="single" w:sz="4" w:space="0" w:color="auto"/>
            </w:tcBorders>
            <w:hideMark/>
          </w:tcPr>
          <w:p w:rsidR="006F0487" w:rsidRDefault="006F0487" w:rsidP="00C92F63">
            <w:pPr>
              <w:spacing w:after="0" w:line="240" w:lineRule="auto"/>
              <w:rPr>
                <w:rFonts w:ascii="Times New Roman" w:eastAsia="Times New Roman" w:hAnsi="Times New Roman" w:cs="Times New Roman"/>
                <w:b/>
                <w:lang w:eastAsia="ru-RU"/>
              </w:rPr>
            </w:pPr>
            <w:r>
              <w:rPr>
                <w:rFonts w:ascii="Times New Roman" w:hAnsi="Times New Roman"/>
                <w:b/>
              </w:rPr>
              <w:t>Необхідні ділові якості</w:t>
            </w:r>
          </w:p>
        </w:tc>
        <w:tc>
          <w:tcPr>
            <w:tcW w:w="7345" w:type="dxa"/>
            <w:tcBorders>
              <w:top w:val="single" w:sz="4" w:space="0" w:color="auto"/>
              <w:left w:val="single" w:sz="4" w:space="0" w:color="auto"/>
              <w:bottom w:val="single" w:sz="4" w:space="0" w:color="auto"/>
              <w:right w:val="single" w:sz="4" w:space="0" w:color="auto"/>
            </w:tcBorders>
            <w:hideMark/>
          </w:tcPr>
          <w:p w:rsidR="006F0487" w:rsidRDefault="00A40DB9" w:rsidP="00C92F63">
            <w:pPr>
              <w:pStyle w:val="a3"/>
              <w:numPr>
                <w:ilvl w:val="0"/>
                <w:numId w:val="2"/>
              </w:numPr>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val="ru-RU" w:eastAsia="ru-RU"/>
              </w:rPr>
              <w:t>в</w:t>
            </w:r>
            <w:proofErr w:type="spellStart"/>
            <w:r w:rsidR="005D4815">
              <w:rPr>
                <w:rFonts w:ascii="Times New Roman" w:eastAsia="TimesNewRomanPSMT" w:hAnsi="Times New Roman" w:cs="Times New Roman"/>
                <w:sz w:val="24"/>
                <w:szCs w:val="24"/>
                <w:lang w:eastAsia="ru-RU"/>
              </w:rPr>
              <w:t>міння</w:t>
            </w:r>
            <w:proofErr w:type="spellEnd"/>
            <w:r w:rsidR="005D4815">
              <w:rPr>
                <w:rFonts w:ascii="Times New Roman" w:eastAsia="TimesNewRomanPSMT" w:hAnsi="Times New Roman" w:cs="Times New Roman"/>
                <w:sz w:val="24"/>
                <w:szCs w:val="24"/>
                <w:lang w:eastAsia="ru-RU"/>
              </w:rPr>
              <w:t xml:space="preserve"> працювати </w:t>
            </w:r>
            <w:proofErr w:type="gramStart"/>
            <w:r w:rsidR="005D4815">
              <w:rPr>
                <w:rFonts w:ascii="Times New Roman" w:eastAsia="TimesNewRomanPSMT" w:hAnsi="Times New Roman" w:cs="Times New Roman"/>
                <w:sz w:val="24"/>
                <w:szCs w:val="24"/>
                <w:lang w:eastAsia="ru-RU"/>
              </w:rPr>
              <w:t>в</w:t>
            </w:r>
            <w:proofErr w:type="gramEnd"/>
            <w:r w:rsidR="005D4815">
              <w:rPr>
                <w:rFonts w:ascii="Times New Roman" w:eastAsia="TimesNewRomanPSMT" w:hAnsi="Times New Roman" w:cs="Times New Roman"/>
                <w:sz w:val="24"/>
                <w:szCs w:val="24"/>
                <w:lang w:eastAsia="ru-RU"/>
              </w:rPr>
              <w:t xml:space="preserve"> команді</w:t>
            </w:r>
            <w:r w:rsidR="006F0487">
              <w:rPr>
                <w:rFonts w:ascii="Times New Roman" w:eastAsia="TimesNewRomanPSMT" w:hAnsi="Times New Roman" w:cs="Times New Roman"/>
                <w:sz w:val="24"/>
                <w:szCs w:val="24"/>
                <w:lang w:eastAsia="ru-RU"/>
              </w:rPr>
              <w:t>;</w:t>
            </w:r>
          </w:p>
          <w:p w:rsidR="006F0487" w:rsidRDefault="006F0487" w:rsidP="00C92F63">
            <w:pPr>
              <w:pStyle w:val="a3"/>
              <w:numPr>
                <w:ilvl w:val="0"/>
                <w:numId w:val="2"/>
              </w:numPr>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уважність та зосередженість в роботі;</w:t>
            </w:r>
          </w:p>
          <w:p w:rsidR="006F0487" w:rsidRDefault="005D4815" w:rsidP="00C92F63">
            <w:pPr>
              <w:pStyle w:val="a3"/>
              <w:numPr>
                <w:ilvl w:val="0"/>
                <w:numId w:val="2"/>
              </w:numPr>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вміння ефективної співпраці з іншими</w:t>
            </w:r>
            <w:r w:rsidR="006F0487">
              <w:rPr>
                <w:rFonts w:ascii="Times New Roman" w:eastAsia="TimesNewRomanPSMT" w:hAnsi="Times New Roman" w:cs="Times New Roman"/>
                <w:sz w:val="24"/>
                <w:szCs w:val="24"/>
                <w:lang w:eastAsia="ru-RU"/>
              </w:rPr>
              <w:t>;</w:t>
            </w:r>
          </w:p>
          <w:p w:rsidR="006F0487" w:rsidRDefault="006F0487" w:rsidP="00C92F63">
            <w:pPr>
              <w:pStyle w:val="a3"/>
              <w:numPr>
                <w:ilvl w:val="0"/>
                <w:numId w:val="2"/>
              </w:numPr>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прагнення до самовдосконалення шляхом самоосвіти;</w:t>
            </w:r>
          </w:p>
          <w:p w:rsidR="006F0487" w:rsidRDefault="006F0487" w:rsidP="00C92F63">
            <w:pPr>
              <w:pStyle w:val="a3"/>
              <w:numPr>
                <w:ilvl w:val="0"/>
                <w:numId w:val="2"/>
              </w:numPr>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не конфліктність;</w:t>
            </w:r>
          </w:p>
          <w:p w:rsidR="006F0487" w:rsidRDefault="006F0487" w:rsidP="00C92F63">
            <w:pPr>
              <w:pStyle w:val="a3"/>
              <w:numPr>
                <w:ilvl w:val="0"/>
                <w:numId w:val="2"/>
              </w:numPr>
              <w:spacing w:after="0" w:line="240" w:lineRule="auto"/>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вміння знаходити вихід із складних ситуацій;</w:t>
            </w:r>
          </w:p>
          <w:p w:rsidR="006F0487" w:rsidRDefault="006F0487" w:rsidP="00C92F63">
            <w:pPr>
              <w:spacing w:after="0" w:line="240" w:lineRule="auto"/>
              <w:rPr>
                <w:sz w:val="24"/>
                <w:szCs w:val="24"/>
                <w:lang w:eastAsia="ru-RU"/>
              </w:rPr>
            </w:pPr>
            <w:r>
              <w:rPr>
                <w:rFonts w:ascii="Times New Roman" w:eastAsia="TimesNewRomanPSMT" w:hAnsi="Times New Roman" w:cs="Times New Roman"/>
                <w:sz w:val="24"/>
                <w:szCs w:val="24"/>
                <w:lang w:eastAsia="ru-RU"/>
              </w:rPr>
              <w:t>комунікабельність, вміння спілкуватись з людьми.</w:t>
            </w:r>
          </w:p>
        </w:tc>
      </w:tr>
      <w:tr w:rsidR="006F0487" w:rsidTr="006F0487">
        <w:trPr>
          <w:trHeight w:val="1943"/>
        </w:trPr>
        <w:tc>
          <w:tcPr>
            <w:tcW w:w="697" w:type="dxa"/>
            <w:tcBorders>
              <w:top w:val="single" w:sz="4" w:space="0" w:color="auto"/>
              <w:left w:val="single" w:sz="4" w:space="0" w:color="auto"/>
              <w:bottom w:val="single" w:sz="4" w:space="0" w:color="auto"/>
              <w:right w:val="single" w:sz="4" w:space="0" w:color="auto"/>
            </w:tcBorders>
            <w:hideMark/>
          </w:tcPr>
          <w:p w:rsidR="006F0487" w:rsidRDefault="006F0487" w:rsidP="00C92F63">
            <w:pPr>
              <w:spacing w:before="120" w:after="0" w:line="240" w:lineRule="auto"/>
              <w:jc w:val="center"/>
              <w:rPr>
                <w:sz w:val="20"/>
                <w:szCs w:val="20"/>
                <w:lang w:eastAsia="ru-RU"/>
              </w:rPr>
            </w:pPr>
            <w:r>
              <w:rPr>
                <w:sz w:val="20"/>
                <w:szCs w:val="20"/>
                <w:lang w:eastAsia="ru-RU"/>
              </w:rPr>
              <w:t>3</w:t>
            </w:r>
          </w:p>
        </w:tc>
        <w:tc>
          <w:tcPr>
            <w:tcW w:w="2307" w:type="dxa"/>
            <w:gridSpan w:val="2"/>
            <w:tcBorders>
              <w:top w:val="single" w:sz="4" w:space="0" w:color="auto"/>
              <w:left w:val="single" w:sz="4" w:space="0" w:color="auto"/>
              <w:bottom w:val="single" w:sz="4" w:space="0" w:color="auto"/>
              <w:right w:val="single" w:sz="4" w:space="0" w:color="auto"/>
            </w:tcBorders>
            <w:hideMark/>
          </w:tcPr>
          <w:p w:rsidR="006F0487" w:rsidRDefault="006F0487" w:rsidP="00C92F63">
            <w:pPr>
              <w:spacing w:before="120" w:after="0" w:line="240" w:lineRule="auto"/>
              <w:rPr>
                <w:b/>
                <w:sz w:val="24"/>
                <w:szCs w:val="24"/>
                <w:lang w:eastAsia="ru-RU"/>
              </w:rPr>
            </w:pPr>
            <w:r>
              <w:rPr>
                <w:rFonts w:ascii="Times New Roman" w:hAnsi="Times New Roman"/>
                <w:b/>
              </w:rPr>
              <w:t>Необхідні особистісні якості</w:t>
            </w:r>
          </w:p>
        </w:tc>
        <w:tc>
          <w:tcPr>
            <w:tcW w:w="7345" w:type="dxa"/>
            <w:tcBorders>
              <w:top w:val="single" w:sz="4" w:space="0" w:color="auto"/>
              <w:left w:val="single" w:sz="4" w:space="0" w:color="auto"/>
              <w:bottom w:val="single" w:sz="4" w:space="0" w:color="auto"/>
              <w:right w:val="single" w:sz="4" w:space="0" w:color="auto"/>
            </w:tcBorders>
            <w:hideMark/>
          </w:tcPr>
          <w:p w:rsidR="006F0487" w:rsidRDefault="006F0487" w:rsidP="00C92F63">
            <w:pPr>
              <w:pStyle w:val="a3"/>
              <w:numPr>
                <w:ilvl w:val="0"/>
                <w:numId w:val="3"/>
              </w:numPr>
              <w:spacing w:line="240" w:lineRule="auto"/>
              <w:rPr>
                <w:rFonts w:ascii="Times New Roman" w:hAnsi="Times New Roman" w:cs="Times New Roman"/>
              </w:rPr>
            </w:pPr>
            <w:r>
              <w:rPr>
                <w:rFonts w:ascii="Times New Roman" w:eastAsia="TimesNewRomanPSMT" w:hAnsi="Times New Roman" w:cs="Times New Roman"/>
                <w:sz w:val="24"/>
                <w:szCs w:val="24"/>
                <w:lang w:eastAsia="ru-RU"/>
              </w:rPr>
              <w:t xml:space="preserve"> відповідальність;</w:t>
            </w:r>
          </w:p>
          <w:p w:rsidR="006F0487" w:rsidRDefault="00A40DB9" w:rsidP="00C92F63">
            <w:pPr>
              <w:pStyle w:val="a3"/>
              <w:numPr>
                <w:ilvl w:val="0"/>
                <w:numId w:val="3"/>
              </w:numPr>
              <w:spacing w:line="240" w:lineRule="auto"/>
              <w:rPr>
                <w:rFonts w:ascii="Times New Roman" w:hAnsi="Times New Roman" w:cs="Times New Roman"/>
              </w:rPr>
            </w:pPr>
            <w:r>
              <w:rPr>
                <w:rFonts w:ascii="Times New Roman" w:eastAsia="TimesNewRomanPSMT" w:hAnsi="Times New Roman" w:cs="Times New Roman"/>
                <w:sz w:val="24"/>
                <w:szCs w:val="24"/>
                <w:lang w:val="ru-RU" w:eastAsia="ru-RU"/>
              </w:rPr>
              <w:t>с</w:t>
            </w:r>
            <w:proofErr w:type="spellStart"/>
            <w:r w:rsidR="005D4815">
              <w:rPr>
                <w:rFonts w:ascii="Times New Roman" w:eastAsia="TimesNewRomanPSMT" w:hAnsi="Times New Roman" w:cs="Times New Roman"/>
                <w:sz w:val="24"/>
                <w:szCs w:val="24"/>
                <w:lang w:eastAsia="ru-RU"/>
              </w:rPr>
              <w:t>умлінність</w:t>
            </w:r>
            <w:proofErr w:type="spellEnd"/>
            <w:r w:rsidR="005D4815">
              <w:rPr>
                <w:rFonts w:ascii="Times New Roman" w:eastAsia="TimesNewRomanPSMT" w:hAnsi="Times New Roman" w:cs="Times New Roman"/>
                <w:sz w:val="24"/>
                <w:szCs w:val="24"/>
                <w:lang w:eastAsia="ru-RU"/>
              </w:rPr>
              <w:t xml:space="preserve"> </w:t>
            </w:r>
            <w:proofErr w:type="gramStart"/>
            <w:r w:rsidR="005D4815">
              <w:rPr>
                <w:rFonts w:ascii="Times New Roman" w:eastAsia="TimesNewRomanPSMT" w:hAnsi="Times New Roman" w:cs="Times New Roman"/>
                <w:sz w:val="24"/>
                <w:szCs w:val="24"/>
                <w:lang w:eastAsia="ru-RU"/>
              </w:rPr>
              <w:t>у</w:t>
            </w:r>
            <w:proofErr w:type="gramEnd"/>
            <w:r w:rsidR="005D4815">
              <w:rPr>
                <w:rFonts w:ascii="Times New Roman" w:eastAsia="TimesNewRomanPSMT" w:hAnsi="Times New Roman" w:cs="Times New Roman"/>
                <w:sz w:val="24"/>
                <w:szCs w:val="24"/>
                <w:lang w:eastAsia="ru-RU"/>
              </w:rPr>
              <w:t xml:space="preserve"> роботі</w:t>
            </w:r>
            <w:r w:rsidR="006F0487">
              <w:rPr>
                <w:rFonts w:ascii="Times New Roman" w:eastAsia="TimesNewRomanPSMT" w:hAnsi="Times New Roman" w:cs="Times New Roman"/>
                <w:sz w:val="24"/>
                <w:szCs w:val="24"/>
                <w:lang w:eastAsia="ru-RU"/>
              </w:rPr>
              <w:t>;</w:t>
            </w:r>
          </w:p>
          <w:p w:rsidR="006F0487" w:rsidRDefault="006F0487" w:rsidP="00C92F63">
            <w:pPr>
              <w:pStyle w:val="a3"/>
              <w:numPr>
                <w:ilvl w:val="0"/>
                <w:numId w:val="3"/>
              </w:numPr>
              <w:spacing w:line="240" w:lineRule="auto"/>
              <w:rPr>
                <w:rFonts w:ascii="Times New Roman" w:hAnsi="Times New Roman" w:cs="Times New Roman"/>
              </w:rPr>
            </w:pPr>
            <w:r>
              <w:rPr>
                <w:rFonts w:ascii="Times New Roman" w:eastAsia="TimesNewRomanPSMT" w:hAnsi="Times New Roman" w:cs="Times New Roman"/>
                <w:sz w:val="24"/>
                <w:szCs w:val="24"/>
                <w:lang w:eastAsia="ru-RU"/>
              </w:rPr>
              <w:t>ввічливість;</w:t>
            </w:r>
          </w:p>
          <w:p w:rsidR="006F0487" w:rsidRDefault="006F0487" w:rsidP="00C92F63">
            <w:pPr>
              <w:pStyle w:val="a3"/>
              <w:numPr>
                <w:ilvl w:val="0"/>
                <w:numId w:val="3"/>
              </w:numPr>
              <w:spacing w:line="240" w:lineRule="auto"/>
              <w:rPr>
                <w:rFonts w:ascii="Times New Roman" w:hAnsi="Times New Roman" w:cs="Times New Roman"/>
              </w:rPr>
            </w:pPr>
            <w:r>
              <w:rPr>
                <w:rFonts w:ascii="Times New Roman" w:eastAsia="TimesNewRomanPSMT" w:hAnsi="Times New Roman" w:cs="Times New Roman"/>
                <w:sz w:val="24"/>
                <w:szCs w:val="24"/>
                <w:lang w:eastAsia="ru-RU"/>
              </w:rPr>
              <w:t>наполегливість;</w:t>
            </w:r>
          </w:p>
          <w:p w:rsidR="006F0487" w:rsidRDefault="006F0487" w:rsidP="00C92F63">
            <w:pPr>
              <w:pStyle w:val="a3"/>
              <w:numPr>
                <w:ilvl w:val="0"/>
                <w:numId w:val="3"/>
              </w:numPr>
              <w:spacing w:line="240" w:lineRule="auto"/>
              <w:rPr>
                <w:rFonts w:ascii="Times New Roman" w:hAnsi="Times New Roman" w:cs="Times New Roman"/>
              </w:rPr>
            </w:pPr>
            <w:r>
              <w:rPr>
                <w:rFonts w:ascii="Times New Roman" w:eastAsia="TimesNewRomanPSMT" w:hAnsi="Times New Roman" w:cs="Times New Roman"/>
                <w:sz w:val="24"/>
                <w:szCs w:val="24"/>
                <w:lang w:eastAsia="ru-RU"/>
              </w:rPr>
              <w:t>надійність і порядність;</w:t>
            </w:r>
          </w:p>
          <w:p w:rsidR="006F0487" w:rsidRDefault="006F0487" w:rsidP="00C92F63">
            <w:pPr>
              <w:pStyle w:val="a3"/>
              <w:numPr>
                <w:ilvl w:val="0"/>
                <w:numId w:val="3"/>
              </w:numPr>
              <w:spacing w:line="240" w:lineRule="auto"/>
              <w:rPr>
                <w:rFonts w:ascii="Times New Roman" w:hAnsi="Times New Roman" w:cs="Times New Roman"/>
              </w:rPr>
            </w:pPr>
            <w:r>
              <w:rPr>
                <w:rFonts w:ascii="Times New Roman" w:hAnsi="Times New Roman" w:cs="Times New Roman"/>
              </w:rPr>
              <w:t>дисциплінованість.</w:t>
            </w:r>
          </w:p>
        </w:tc>
      </w:tr>
      <w:tr w:rsidR="006F0487" w:rsidTr="006F0487">
        <w:trPr>
          <w:trHeight w:val="873"/>
        </w:trPr>
        <w:tc>
          <w:tcPr>
            <w:tcW w:w="10349" w:type="dxa"/>
            <w:gridSpan w:val="4"/>
            <w:tcBorders>
              <w:top w:val="single" w:sz="4" w:space="0" w:color="auto"/>
              <w:left w:val="nil"/>
              <w:bottom w:val="single" w:sz="4" w:space="0" w:color="auto"/>
              <w:right w:val="nil"/>
            </w:tcBorders>
          </w:tcPr>
          <w:p w:rsidR="006F0487" w:rsidRDefault="006F0487" w:rsidP="00C92F63">
            <w:pPr>
              <w:spacing w:after="0" w:line="240" w:lineRule="auto"/>
              <w:ind w:left="34"/>
              <w:jc w:val="both"/>
              <w:rPr>
                <w:b/>
                <w:sz w:val="28"/>
                <w:szCs w:val="28"/>
                <w:lang w:eastAsia="ru-RU"/>
              </w:rPr>
            </w:pPr>
          </w:p>
          <w:p w:rsidR="006F0487" w:rsidRDefault="006F0487" w:rsidP="00C92F63">
            <w:pPr>
              <w:spacing w:after="0" w:line="240" w:lineRule="auto"/>
              <w:ind w:left="34"/>
              <w:jc w:val="center"/>
              <w:rPr>
                <w:b/>
                <w:sz w:val="28"/>
                <w:szCs w:val="28"/>
                <w:lang w:eastAsia="ru-RU"/>
              </w:rPr>
            </w:pPr>
            <w:r>
              <w:rPr>
                <w:b/>
                <w:sz w:val="28"/>
                <w:szCs w:val="28"/>
                <w:lang w:eastAsia="ru-RU"/>
              </w:rPr>
              <w:t>Професійні знання</w:t>
            </w:r>
          </w:p>
        </w:tc>
      </w:tr>
      <w:tr w:rsidR="006F0487" w:rsidTr="006F0487">
        <w:trPr>
          <w:trHeight w:val="437"/>
        </w:trPr>
        <w:tc>
          <w:tcPr>
            <w:tcW w:w="697" w:type="dxa"/>
            <w:tcBorders>
              <w:top w:val="single" w:sz="4" w:space="0" w:color="auto"/>
              <w:left w:val="single" w:sz="4" w:space="0" w:color="auto"/>
              <w:bottom w:val="single" w:sz="4" w:space="0" w:color="auto"/>
              <w:right w:val="single" w:sz="4" w:space="0" w:color="auto"/>
            </w:tcBorders>
          </w:tcPr>
          <w:p w:rsidR="006F0487" w:rsidRDefault="006F0487" w:rsidP="00C92F63">
            <w:pPr>
              <w:spacing w:after="0" w:line="240" w:lineRule="auto"/>
            </w:pPr>
          </w:p>
        </w:tc>
        <w:tc>
          <w:tcPr>
            <w:tcW w:w="2307" w:type="dxa"/>
            <w:gridSpan w:val="2"/>
            <w:tcBorders>
              <w:top w:val="single" w:sz="4" w:space="0" w:color="auto"/>
              <w:left w:val="single" w:sz="4" w:space="0" w:color="auto"/>
              <w:bottom w:val="single" w:sz="4" w:space="0" w:color="auto"/>
              <w:right w:val="single" w:sz="4" w:space="0" w:color="auto"/>
            </w:tcBorders>
            <w:hideMark/>
          </w:tcPr>
          <w:p w:rsidR="006F0487" w:rsidRDefault="006F0487" w:rsidP="00C92F63">
            <w:pPr>
              <w:spacing w:before="120" w:after="0" w:line="240" w:lineRule="auto"/>
              <w:rPr>
                <w:b/>
                <w:sz w:val="24"/>
                <w:szCs w:val="24"/>
                <w:lang w:eastAsia="ru-RU"/>
              </w:rPr>
            </w:pPr>
            <w:r>
              <w:rPr>
                <w:b/>
                <w:sz w:val="24"/>
                <w:szCs w:val="24"/>
                <w:lang w:eastAsia="ru-RU"/>
              </w:rPr>
              <w:t>Вимога</w:t>
            </w:r>
          </w:p>
        </w:tc>
        <w:tc>
          <w:tcPr>
            <w:tcW w:w="7345" w:type="dxa"/>
            <w:tcBorders>
              <w:top w:val="single" w:sz="4" w:space="0" w:color="auto"/>
              <w:left w:val="single" w:sz="4" w:space="0" w:color="auto"/>
              <w:bottom w:val="single" w:sz="4" w:space="0" w:color="auto"/>
              <w:right w:val="single" w:sz="4" w:space="0" w:color="auto"/>
            </w:tcBorders>
            <w:hideMark/>
          </w:tcPr>
          <w:p w:rsidR="006F0487" w:rsidRDefault="006F0487" w:rsidP="00C92F63">
            <w:pPr>
              <w:spacing w:after="0" w:line="240" w:lineRule="auto"/>
              <w:jc w:val="center"/>
              <w:rPr>
                <w:b/>
                <w:sz w:val="28"/>
                <w:szCs w:val="28"/>
                <w:lang w:eastAsia="ru-RU"/>
              </w:rPr>
            </w:pPr>
            <w:r>
              <w:rPr>
                <w:b/>
                <w:sz w:val="28"/>
                <w:szCs w:val="28"/>
                <w:lang w:eastAsia="ru-RU"/>
              </w:rPr>
              <w:t>Компоненти вимоги</w:t>
            </w:r>
          </w:p>
        </w:tc>
      </w:tr>
      <w:tr w:rsidR="006F0487" w:rsidTr="006F0487">
        <w:trPr>
          <w:trHeight w:val="735"/>
        </w:trPr>
        <w:tc>
          <w:tcPr>
            <w:tcW w:w="697" w:type="dxa"/>
            <w:tcBorders>
              <w:top w:val="single" w:sz="4" w:space="0" w:color="auto"/>
              <w:left w:val="single" w:sz="4" w:space="0" w:color="auto"/>
              <w:bottom w:val="single" w:sz="4" w:space="0" w:color="auto"/>
              <w:right w:val="single" w:sz="4" w:space="0" w:color="auto"/>
            </w:tcBorders>
            <w:hideMark/>
          </w:tcPr>
          <w:p w:rsidR="006F0487" w:rsidRDefault="006F0487" w:rsidP="00C92F63">
            <w:pPr>
              <w:spacing w:before="120" w:after="0" w:line="240" w:lineRule="auto"/>
              <w:jc w:val="center"/>
              <w:rPr>
                <w:sz w:val="24"/>
                <w:szCs w:val="24"/>
                <w:lang w:eastAsia="ru-RU"/>
              </w:rPr>
            </w:pPr>
            <w:r>
              <w:rPr>
                <w:sz w:val="24"/>
                <w:szCs w:val="24"/>
                <w:lang w:eastAsia="ru-RU"/>
              </w:rPr>
              <w:t>1</w:t>
            </w:r>
          </w:p>
        </w:tc>
        <w:tc>
          <w:tcPr>
            <w:tcW w:w="2307" w:type="dxa"/>
            <w:gridSpan w:val="2"/>
            <w:tcBorders>
              <w:top w:val="single" w:sz="4" w:space="0" w:color="auto"/>
              <w:left w:val="single" w:sz="4" w:space="0" w:color="auto"/>
              <w:bottom w:val="single" w:sz="4" w:space="0" w:color="auto"/>
              <w:right w:val="single" w:sz="4" w:space="0" w:color="auto"/>
            </w:tcBorders>
            <w:hideMark/>
          </w:tcPr>
          <w:p w:rsidR="006F0487" w:rsidRDefault="006F0487" w:rsidP="00C92F63">
            <w:pPr>
              <w:spacing w:before="120" w:after="0" w:line="240" w:lineRule="auto"/>
              <w:rPr>
                <w:b/>
                <w:sz w:val="24"/>
                <w:szCs w:val="24"/>
                <w:lang w:eastAsia="ru-RU"/>
              </w:rPr>
            </w:pPr>
            <w:r>
              <w:rPr>
                <w:b/>
                <w:sz w:val="24"/>
                <w:szCs w:val="24"/>
                <w:lang w:eastAsia="ru-RU"/>
              </w:rPr>
              <w:t>Знання законодавства</w:t>
            </w:r>
          </w:p>
        </w:tc>
        <w:tc>
          <w:tcPr>
            <w:tcW w:w="7345" w:type="dxa"/>
            <w:tcBorders>
              <w:top w:val="single" w:sz="4" w:space="0" w:color="auto"/>
              <w:left w:val="single" w:sz="4" w:space="0" w:color="auto"/>
              <w:bottom w:val="single" w:sz="4" w:space="0" w:color="auto"/>
              <w:right w:val="single" w:sz="4" w:space="0" w:color="auto"/>
            </w:tcBorders>
            <w:hideMark/>
          </w:tcPr>
          <w:p w:rsidR="006F0487" w:rsidRDefault="006F0487" w:rsidP="00C92F63">
            <w:pPr>
              <w:pStyle w:val="a3"/>
              <w:numPr>
                <w:ilvl w:val="0"/>
                <w:numId w:val="1"/>
              </w:numPr>
              <w:spacing w:after="0" w:line="240" w:lineRule="auto"/>
              <w:jc w:val="both"/>
              <w:rPr>
                <w:sz w:val="28"/>
                <w:szCs w:val="28"/>
                <w:lang w:eastAsia="ru-RU"/>
              </w:rPr>
            </w:pPr>
            <w:r>
              <w:rPr>
                <w:sz w:val="24"/>
                <w:szCs w:val="24"/>
                <w:lang w:eastAsia="ru-RU"/>
              </w:rPr>
              <w:t>Конституція України;</w:t>
            </w:r>
          </w:p>
          <w:p w:rsidR="006F0487" w:rsidRDefault="006F0487" w:rsidP="00C92F63">
            <w:pPr>
              <w:pStyle w:val="a3"/>
              <w:numPr>
                <w:ilvl w:val="0"/>
                <w:numId w:val="1"/>
              </w:numPr>
              <w:spacing w:after="0" w:line="240" w:lineRule="auto"/>
              <w:jc w:val="both"/>
              <w:rPr>
                <w:sz w:val="28"/>
                <w:szCs w:val="28"/>
                <w:lang w:eastAsia="ru-RU"/>
              </w:rPr>
            </w:pPr>
            <w:r>
              <w:rPr>
                <w:sz w:val="24"/>
                <w:szCs w:val="24"/>
                <w:lang w:eastAsia="ru-RU"/>
              </w:rPr>
              <w:t xml:space="preserve"> Закон України «Про державну службу»;</w:t>
            </w:r>
          </w:p>
          <w:p w:rsidR="006F0487" w:rsidRDefault="006F0487" w:rsidP="00C92F63">
            <w:pPr>
              <w:pStyle w:val="a3"/>
              <w:numPr>
                <w:ilvl w:val="0"/>
                <w:numId w:val="1"/>
              </w:numPr>
              <w:spacing w:after="0" w:line="240" w:lineRule="auto"/>
              <w:jc w:val="both"/>
              <w:rPr>
                <w:sz w:val="28"/>
                <w:szCs w:val="28"/>
                <w:lang w:eastAsia="ru-RU"/>
              </w:rPr>
            </w:pPr>
            <w:r>
              <w:rPr>
                <w:sz w:val="24"/>
                <w:szCs w:val="24"/>
                <w:lang w:eastAsia="ru-RU"/>
              </w:rPr>
              <w:t>Закон України «Про запобігання корупції».</w:t>
            </w:r>
          </w:p>
        </w:tc>
      </w:tr>
      <w:tr w:rsidR="006F0487" w:rsidTr="006F0487">
        <w:trPr>
          <w:trHeight w:val="688"/>
        </w:trPr>
        <w:tc>
          <w:tcPr>
            <w:tcW w:w="697" w:type="dxa"/>
            <w:tcBorders>
              <w:top w:val="single" w:sz="4" w:space="0" w:color="auto"/>
              <w:left w:val="single" w:sz="4" w:space="0" w:color="auto"/>
              <w:bottom w:val="single" w:sz="4" w:space="0" w:color="auto"/>
              <w:right w:val="single" w:sz="4" w:space="0" w:color="auto"/>
            </w:tcBorders>
            <w:hideMark/>
          </w:tcPr>
          <w:p w:rsidR="006F0487" w:rsidRDefault="006F0487" w:rsidP="00C92F63">
            <w:pPr>
              <w:spacing w:before="120" w:after="0" w:line="240" w:lineRule="auto"/>
              <w:jc w:val="center"/>
              <w:rPr>
                <w:sz w:val="20"/>
                <w:szCs w:val="20"/>
                <w:lang w:eastAsia="ru-RU"/>
              </w:rPr>
            </w:pPr>
            <w:r>
              <w:rPr>
                <w:sz w:val="20"/>
                <w:szCs w:val="20"/>
                <w:lang w:eastAsia="ru-RU"/>
              </w:rPr>
              <w:t>2</w:t>
            </w:r>
          </w:p>
        </w:tc>
        <w:tc>
          <w:tcPr>
            <w:tcW w:w="2307" w:type="dxa"/>
            <w:gridSpan w:val="2"/>
            <w:tcBorders>
              <w:top w:val="single" w:sz="4" w:space="0" w:color="auto"/>
              <w:left w:val="single" w:sz="4" w:space="0" w:color="auto"/>
              <w:bottom w:val="single" w:sz="4" w:space="0" w:color="auto"/>
              <w:right w:val="single" w:sz="4" w:space="0" w:color="auto"/>
            </w:tcBorders>
            <w:hideMark/>
          </w:tcPr>
          <w:p w:rsidR="006F0487" w:rsidRDefault="006F0487" w:rsidP="00C92F63">
            <w:pPr>
              <w:spacing w:before="120" w:after="0" w:line="240" w:lineRule="auto"/>
              <w:rPr>
                <w:b/>
                <w:sz w:val="24"/>
                <w:szCs w:val="24"/>
                <w:lang w:eastAsia="ru-RU"/>
              </w:rPr>
            </w:pPr>
            <w:r>
              <w:rPr>
                <w:b/>
                <w:sz w:val="24"/>
                <w:szCs w:val="24"/>
                <w:lang w:eastAsia="ru-RU"/>
              </w:rPr>
              <w:t xml:space="preserve">Знання спеціального законодавства, що пов’язане із завданнями та змістом роботи державного службовця відповідно до </w:t>
            </w:r>
            <w:r>
              <w:rPr>
                <w:b/>
                <w:sz w:val="24"/>
                <w:szCs w:val="24"/>
                <w:lang w:eastAsia="ru-RU"/>
              </w:rPr>
              <w:lastRenderedPageBreak/>
              <w:t>посадової інструкції (положення про структурний підрозділ)</w:t>
            </w:r>
          </w:p>
        </w:tc>
        <w:tc>
          <w:tcPr>
            <w:tcW w:w="7345" w:type="dxa"/>
            <w:tcBorders>
              <w:top w:val="single" w:sz="4" w:space="0" w:color="auto"/>
              <w:left w:val="single" w:sz="4" w:space="0" w:color="auto"/>
              <w:bottom w:val="single" w:sz="4" w:space="0" w:color="auto"/>
              <w:right w:val="single" w:sz="4" w:space="0" w:color="auto"/>
            </w:tcBorders>
            <w:hideMark/>
          </w:tcPr>
          <w:p w:rsidR="006F0487" w:rsidRDefault="006F0487" w:rsidP="00C92F63">
            <w:pPr>
              <w:pStyle w:val="a3"/>
              <w:numPr>
                <w:ilvl w:val="0"/>
                <w:numId w:val="1"/>
              </w:numPr>
              <w:spacing w:after="0" w:line="240" w:lineRule="auto"/>
              <w:jc w:val="both"/>
              <w:rPr>
                <w:sz w:val="28"/>
                <w:szCs w:val="28"/>
                <w:lang w:eastAsia="ru-RU"/>
              </w:rPr>
            </w:pPr>
            <w:r>
              <w:rPr>
                <w:sz w:val="24"/>
                <w:szCs w:val="24"/>
                <w:lang w:eastAsia="ru-RU"/>
              </w:rPr>
              <w:lastRenderedPageBreak/>
              <w:t>Закон України «Про судоустрій і статус суддів»;</w:t>
            </w:r>
          </w:p>
          <w:p w:rsidR="006F0487" w:rsidRDefault="006F0487" w:rsidP="00C92F63">
            <w:pPr>
              <w:pStyle w:val="a3"/>
              <w:numPr>
                <w:ilvl w:val="0"/>
                <w:numId w:val="1"/>
              </w:numPr>
              <w:spacing w:after="0" w:line="240" w:lineRule="auto"/>
              <w:jc w:val="both"/>
              <w:rPr>
                <w:sz w:val="28"/>
                <w:szCs w:val="28"/>
                <w:lang w:eastAsia="ru-RU"/>
              </w:rPr>
            </w:pPr>
            <w:r>
              <w:rPr>
                <w:spacing w:val="2"/>
                <w:sz w:val="24"/>
                <w:szCs w:val="24"/>
              </w:rPr>
              <w:t>Цивільний</w:t>
            </w:r>
            <w:r w:rsidR="004E5F03">
              <w:rPr>
                <w:spacing w:val="2"/>
                <w:sz w:val="24"/>
                <w:szCs w:val="24"/>
              </w:rPr>
              <w:t xml:space="preserve"> </w:t>
            </w:r>
            <w:r>
              <w:rPr>
                <w:spacing w:val="1"/>
                <w:sz w:val="24"/>
                <w:szCs w:val="24"/>
              </w:rPr>
              <w:t>процесуальний кодекс України;</w:t>
            </w:r>
          </w:p>
          <w:p w:rsidR="006F0487" w:rsidRDefault="006F0487" w:rsidP="00C92F63">
            <w:pPr>
              <w:pStyle w:val="a3"/>
              <w:numPr>
                <w:ilvl w:val="0"/>
                <w:numId w:val="1"/>
              </w:numPr>
              <w:spacing w:after="0" w:line="240" w:lineRule="auto"/>
              <w:jc w:val="both"/>
              <w:rPr>
                <w:sz w:val="28"/>
                <w:szCs w:val="28"/>
                <w:lang w:eastAsia="ru-RU"/>
              </w:rPr>
            </w:pPr>
            <w:r>
              <w:rPr>
                <w:spacing w:val="1"/>
                <w:sz w:val="24"/>
                <w:szCs w:val="24"/>
              </w:rPr>
              <w:t>Кримінальний процесуальний кодекс України;</w:t>
            </w:r>
          </w:p>
          <w:p w:rsidR="006F0487" w:rsidRDefault="006F0487" w:rsidP="00C92F63">
            <w:pPr>
              <w:pStyle w:val="a3"/>
              <w:numPr>
                <w:ilvl w:val="0"/>
                <w:numId w:val="1"/>
              </w:numPr>
              <w:spacing w:after="0" w:line="240" w:lineRule="auto"/>
              <w:jc w:val="both"/>
              <w:rPr>
                <w:sz w:val="28"/>
                <w:szCs w:val="28"/>
                <w:lang w:eastAsia="ru-RU"/>
              </w:rPr>
            </w:pPr>
            <w:r>
              <w:rPr>
                <w:spacing w:val="1"/>
                <w:sz w:val="24"/>
                <w:szCs w:val="24"/>
              </w:rPr>
              <w:t>Кодекс адміністративного судочинства  України;</w:t>
            </w:r>
          </w:p>
          <w:p w:rsidR="006F0487" w:rsidRDefault="006F0487" w:rsidP="00C92F63">
            <w:pPr>
              <w:pStyle w:val="a3"/>
              <w:numPr>
                <w:ilvl w:val="0"/>
                <w:numId w:val="1"/>
              </w:numPr>
              <w:spacing w:after="0" w:line="240" w:lineRule="auto"/>
              <w:jc w:val="both"/>
              <w:rPr>
                <w:sz w:val="28"/>
                <w:szCs w:val="28"/>
                <w:lang w:eastAsia="ru-RU"/>
              </w:rPr>
            </w:pPr>
            <w:r>
              <w:rPr>
                <w:spacing w:val="1"/>
                <w:sz w:val="24"/>
                <w:szCs w:val="24"/>
              </w:rPr>
              <w:t>Кодекс України Про адміністративні правопорушення;</w:t>
            </w:r>
          </w:p>
          <w:p w:rsidR="006F0487" w:rsidRDefault="006F0487" w:rsidP="00C92F63">
            <w:pPr>
              <w:pStyle w:val="a3"/>
              <w:numPr>
                <w:ilvl w:val="0"/>
                <w:numId w:val="1"/>
              </w:numPr>
              <w:spacing w:after="0" w:line="240" w:lineRule="auto"/>
              <w:jc w:val="both"/>
              <w:rPr>
                <w:sz w:val="28"/>
                <w:szCs w:val="28"/>
                <w:lang w:eastAsia="ru-RU"/>
              </w:rPr>
            </w:pPr>
            <w:r>
              <w:rPr>
                <w:spacing w:val="1"/>
                <w:sz w:val="24"/>
                <w:szCs w:val="24"/>
              </w:rPr>
              <w:t>Закон України «Про виконавче провадження»;</w:t>
            </w:r>
          </w:p>
          <w:p w:rsidR="006F0487" w:rsidRDefault="006F0487" w:rsidP="00C92F63">
            <w:pPr>
              <w:pStyle w:val="a3"/>
              <w:numPr>
                <w:ilvl w:val="0"/>
                <w:numId w:val="1"/>
              </w:numPr>
              <w:spacing w:after="0" w:line="240" w:lineRule="auto"/>
              <w:jc w:val="both"/>
              <w:rPr>
                <w:sz w:val="28"/>
                <w:szCs w:val="28"/>
                <w:lang w:eastAsia="ru-RU"/>
              </w:rPr>
            </w:pPr>
            <w:r>
              <w:rPr>
                <w:sz w:val="24"/>
                <w:szCs w:val="24"/>
                <w:lang w:eastAsia="ru-RU"/>
              </w:rPr>
              <w:t>Закон України «Про очищення влади»;</w:t>
            </w:r>
          </w:p>
          <w:p w:rsidR="006F0487" w:rsidRDefault="006F0487" w:rsidP="00C92F63">
            <w:pPr>
              <w:pStyle w:val="a3"/>
              <w:numPr>
                <w:ilvl w:val="0"/>
                <w:numId w:val="1"/>
              </w:numPr>
              <w:spacing w:after="0" w:line="240" w:lineRule="auto"/>
              <w:jc w:val="both"/>
              <w:rPr>
                <w:sz w:val="28"/>
                <w:szCs w:val="28"/>
                <w:lang w:eastAsia="ru-RU"/>
              </w:rPr>
            </w:pPr>
            <w:r>
              <w:rPr>
                <w:sz w:val="24"/>
                <w:szCs w:val="24"/>
                <w:lang w:eastAsia="ru-RU"/>
              </w:rPr>
              <w:t xml:space="preserve">Інструкція з діловодства </w:t>
            </w:r>
            <w:r>
              <w:rPr>
                <w:sz w:val="24"/>
                <w:szCs w:val="24"/>
              </w:rPr>
              <w:t xml:space="preserve">в місцевому загальному суді, </w:t>
            </w:r>
            <w:r>
              <w:rPr>
                <w:sz w:val="24"/>
                <w:szCs w:val="24"/>
                <w:lang w:eastAsia="ru-RU"/>
              </w:rPr>
              <w:t xml:space="preserve">апеляційних судах областей, апеляційних судах міст Києва та </w:t>
            </w:r>
            <w:r>
              <w:rPr>
                <w:sz w:val="24"/>
                <w:szCs w:val="24"/>
                <w:lang w:eastAsia="ru-RU"/>
              </w:rPr>
              <w:lastRenderedPageBreak/>
              <w:t>Севастополя, Апеляційному суді Автономної Республіки Крим та Вищому спеціалізованому суді України з розгляду цивільних і кримінальних справ, затвердженою наказом ДСА України 17.12.2013 року №173;</w:t>
            </w:r>
          </w:p>
          <w:p w:rsidR="006F0487" w:rsidRDefault="006F0487" w:rsidP="00C92F63">
            <w:pPr>
              <w:pStyle w:val="a3"/>
              <w:numPr>
                <w:ilvl w:val="0"/>
                <w:numId w:val="1"/>
              </w:numPr>
              <w:spacing w:after="0" w:line="240" w:lineRule="auto"/>
              <w:jc w:val="both"/>
              <w:rPr>
                <w:sz w:val="28"/>
                <w:szCs w:val="28"/>
                <w:lang w:eastAsia="ru-RU"/>
              </w:rPr>
            </w:pPr>
            <w:r>
              <w:rPr>
                <w:sz w:val="24"/>
                <w:szCs w:val="24"/>
                <w:lang w:eastAsia="ru-RU"/>
              </w:rPr>
              <w:t>Положення про автоматизовану систему документообігу суду;</w:t>
            </w:r>
          </w:p>
          <w:p w:rsidR="006F0487" w:rsidRDefault="006F0487" w:rsidP="00C92F63">
            <w:pPr>
              <w:pStyle w:val="a3"/>
              <w:numPr>
                <w:ilvl w:val="0"/>
                <w:numId w:val="1"/>
              </w:numPr>
              <w:spacing w:after="0" w:line="240" w:lineRule="auto"/>
              <w:jc w:val="both"/>
              <w:rPr>
                <w:sz w:val="28"/>
                <w:szCs w:val="28"/>
                <w:lang w:eastAsia="ru-RU"/>
              </w:rPr>
            </w:pPr>
            <w:r>
              <w:rPr>
                <w:sz w:val="24"/>
                <w:szCs w:val="24"/>
                <w:lang w:eastAsia="ru-RU"/>
              </w:rPr>
              <w:t>Інструкція про порядок роботи з технічними засобами фіксування судового процесу ( судового засідання);</w:t>
            </w:r>
          </w:p>
          <w:p w:rsidR="006F0487" w:rsidRDefault="006F0487" w:rsidP="005D4815">
            <w:pPr>
              <w:pStyle w:val="a3"/>
              <w:spacing w:after="0" w:line="240" w:lineRule="auto"/>
              <w:ind w:left="502"/>
              <w:jc w:val="both"/>
              <w:rPr>
                <w:sz w:val="28"/>
                <w:szCs w:val="28"/>
                <w:lang w:eastAsia="ru-RU"/>
              </w:rPr>
            </w:pPr>
          </w:p>
        </w:tc>
      </w:tr>
    </w:tbl>
    <w:p w:rsidR="006F0487" w:rsidRDefault="006F0487" w:rsidP="00C92F63">
      <w:pPr>
        <w:spacing w:line="240" w:lineRule="auto"/>
      </w:pPr>
    </w:p>
    <w:p w:rsidR="006F0487" w:rsidRDefault="006F0487" w:rsidP="00C92F63">
      <w:pPr>
        <w:spacing w:line="240" w:lineRule="auto"/>
      </w:pPr>
    </w:p>
    <w:sectPr w:rsidR="006F0487" w:rsidSect="001439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NewRomanPSMT">
    <w:altName w:val="Arial Unicode MS"/>
    <w:panose1 w:val="00000000000000000000"/>
    <w:charset w:val="80"/>
    <w:family w:val="roman"/>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9682B"/>
    <w:multiLevelType w:val="hybridMultilevel"/>
    <w:tmpl w:val="96305270"/>
    <w:lvl w:ilvl="0" w:tplc="1A5C9458">
      <w:start w:val="1"/>
      <w:numFmt w:val="bullet"/>
      <w:lvlText w:val="-"/>
      <w:lvlJc w:val="left"/>
      <w:pPr>
        <w:ind w:left="502" w:hanging="360"/>
      </w:pPr>
      <w:rPr>
        <w:rFonts w:ascii="Times New Roman" w:eastAsiaTheme="minorEastAsia"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nsid w:val="3C170C8A"/>
    <w:multiLevelType w:val="hybridMultilevel"/>
    <w:tmpl w:val="30E2A838"/>
    <w:lvl w:ilvl="0" w:tplc="04220011">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nsid w:val="47932254"/>
    <w:multiLevelType w:val="hybridMultilevel"/>
    <w:tmpl w:val="D3A04962"/>
    <w:lvl w:ilvl="0" w:tplc="8124B0E8">
      <w:start w:val="1"/>
      <w:numFmt w:val="decimal"/>
      <w:lvlText w:val="%1)"/>
      <w:lvlJc w:val="left"/>
      <w:pPr>
        <w:ind w:left="751" w:hanging="360"/>
      </w:pPr>
      <w:rPr>
        <w:rFonts w:ascii="Times New Roman" w:eastAsia="TimesNewRomanPSMT" w:hAnsi="Times New Roman" w:cs="Times New Roman" w:hint="default"/>
        <w:sz w:val="24"/>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F0487"/>
    <w:rsid w:val="00097C86"/>
    <w:rsid w:val="000F02D6"/>
    <w:rsid w:val="001439B8"/>
    <w:rsid w:val="001C5D6F"/>
    <w:rsid w:val="00270B72"/>
    <w:rsid w:val="00337D20"/>
    <w:rsid w:val="003C46F9"/>
    <w:rsid w:val="0045728A"/>
    <w:rsid w:val="004C16FE"/>
    <w:rsid w:val="004C434C"/>
    <w:rsid w:val="004E24FB"/>
    <w:rsid w:val="004E5F03"/>
    <w:rsid w:val="004F500A"/>
    <w:rsid w:val="005405DB"/>
    <w:rsid w:val="005D4815"/>
    <w:rsid w:val="006F0487"/>
    <w:rsid w:val="006F5CC0"/>
    <w:rsid w:val="007632DA"/>
    <w:rsid w:val="00815272"/>
    <w:rsid w:val="00871091"/>
    <w:rsid w:val="00971232"/>
    <w:rsid w:val="00996540"/>
    <w:rsid w:val="009E1C7F"/>
    <w:rsid w:val="00A40DB9"/>
    <w:rsid w:val="00B7370F"/>
    <w:rsid w:val="00C92F63"/>
    <w:rsid w:val="00CB3BDB"/>
    <w:rsid w:val="00CF567C"/>
    <w:rsid w:val="00D472B1"/>
    <w:rsid w:val="00DA016C"/>
    <w:rsid w:val="00EC3508"/>
    <w:rsid w:val="00F33055"/>
    <w:rsid w:val="00F73DC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9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F0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F0487"/>
    <w:rPr>
      <w:rFonts w:ascii="Courier New" w:eastAsia="Times New Roman" w:hAnsi="Courier New" w:cs="Courier New"/>
      <w:sz w:val="20"/>
      <w:szCs w:val="20"/>
    </w:rPr>
  </w:style>
  <w:style w:type="paragraph" w:styleId="a3">
    <w:name w:val="List Paragraph"/>
    <w:basedOn w:val="a"/>
    <w:uiPriority w:val="34"/>
    <w:qFormat/>
    <w:rsid w:val="006F0487"/>
    <w:pPr>
      <w:ind w:left="720"/>
      <w:contextualSpacing/>
    </w:pPr>
  </w:style>
</w:styles>
</file>

<file path=word/webSettings.xml><?xml version="1.0" encoding="utf-8"?>
<w:webSettings xmlns:r="http://schemas.openxmlformats.org/officeDocument/2006/relationships" xmlns:w="http://schemas.openxmlformats.org/wordprocessingml/2006/main">
  <w:divs>
    <w:div w:id="86895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70DBB-155F-4224-923A-85A3114B9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4365</Words>
  <Characters>2489</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2019-02-04T07:07:00Z</cp:lastPrinted>
  <dcterms:created xsi:type="dcterms:W3CDTF">2019-04-10T10:55:00Z</dcterms:created>
  <dcterms:modified xsi:type="dcterms:W3CDTF">2019-04-10T10:55:00Z</dcterms:modified>
</cp:coreProperties>
</file>